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3E1C7" w14:textId="3D397285" w:rsidR="00E32DD0" w:rsidRDefault="00E32DD0">
      <w:bookmarkStart w:id="0" w:name="_GoBack"/>
      <w:bookmarkEnd w:id="0"/>
    </w:p>
    <w:p w14:paraId="50898827" w14:textId="7AB52E2F" w:rsidR="00E32DD0" w:rsidRDefault="00A35811">
      <w:r>
        <w:rPr>
          <w:noProof/>
          <w:lang w:eastAsia="en-GB"/>
        </w:rPr>
        <mc:AlternateContent>
          <mc:Choice Requires="wps">
            <w:drawing>
              <wp:anchor distT="0" distB="0" distL="114300" distR="114300" simplePos="0" relativeHeight="251669504" behindDoc="0" locked="0" layoutInCell="1" allowOverlap="1" wp14:anchorId="5E848A16" wp14:editId="0F7FB6C6">
                <wp:simplePos x="0" y="0"/>
                <wp:positionH relativeFrom="page">
                  <wp:posOffset>1745615</wp:posOffset>
                </wp:positionH>
                <wp:positionV relativeFrom="paragraph">
                  <wp:posOffset>138430</wp:posOffset>
                </wp:positionV>
                <wp:extent cx="5372100" cy="4572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3721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43C009A" w14:textId="77777777" w:rsidR="00AB5EE8" w:rsidRDefault="00AB5EE8" w:rsidP="001C1381">
                            <w:pPr>
                              <w:pBdr>
                                <w:between w:val="dotted" w:sz="4" w:space="1" w:color="auto"/>
                              </w:pBdr>
                              <w:rPr>
                                <w:rFonts w:ascii="Arial" w:hAnsi="Arial" w:cs="Arial"/>
                                <w:b/>
                                <w:color w:val="0073B2"/>
                                <w:sz w:val="48"/>
                                <w:szCs w:val="48"/>
                              </w:rPr>
                            </w:pPr>
                            <w:r w:rsidRPr="00C23C8A">
                              <w:rPr>
                                <w:rFonts w:ascii="Arial" w:hAnsi="Arial" w:cs="Arial"/>
                                <w:b/>
                                <w:color w:val="0073B2"/>
                                <w:sz w:val="48"/>
                                <w:szCs w:val="48"/>
                              </w:rPr>
                              <w:t>YOUR MONTHLY E-BULLETIN</w:t>
                            </w:r>
                          </w:p>
                          <w:p w14:paraId="1CF00577" w14:textId="77777777" w:rsidR="00AB5EE8" w:rsidRDefault="00AB5EE8" w:rsidP="001C1381">
                            <w:pPr>
                              <w:rPr>
                                <w:rFonts w:ascii="Arial" w:hAnsi="Arial" w:cs="Arial"/>
                                <w:b/>
                                <w:color w:val="0073B2"/>
                                <w:sz w:val="48"/>
                                <w:szCs w:val="48"/>
                              </w:rPr>
                            </w:pPr>
                          </w:p>
                          <w:p w14:paraId="3F0E60D3" w14:textId="77777777" w:rsidR="00AB5EE8" w:rsidRPr="00C23C8A" w:rsidRDefault="00AB5EE8" w:rsidP="001C1381">
                            <w:pPr>
                              <w:rPr>
                                <w:rFonts w:ascii="Arial" w:hAnsi="Arial" w:cs="Arial"/>
                                <w:b/>
                                <w:color w:val="0073B2"/>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8" o:spid="_x0000_s1026" type="#_x0000_t202" style="position:absolute;margin-left:137.45pt;margin-top:10.9pt;width:423pt;height:36pt;z-index:25166950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" filled="f" stroked="f">
                <v:textbox>
                  <w:txbxContent>
                    <w:p w14:paraId="543C009A" w14:textId="77777777" w:rsidR="00AB5EE8" w:rsidRDefault="00AB5EE8" w:rsidP="001C1381">
                      <w:pPr>
                        <w:pBdr>
                          <w:between w:val="dotted" w:sz="4" w:space="1" w:color="auto"/>
                        </w:pBdr>
                        <w:rPr>
                          <w:rFonts w:ascii="Arial" w:hAnsi="Arial" w:cs="Arial"/>
                          <w:b/>
                          <w:color w:val="0073B2"/>
                          <w:sz w:val="48"/>
                          <w:szCs w:val="48"/>
                        </w:rPr>
                      </w:pPr>
                      <w:r w:rsidRPr="00C23C8A">
                        <w:rPr>
                          <w:rFonts w:ascii="Arial" w:hAnsi="Arial" w:cs="Arial"/>
                          <w:b/>
                          <w:color w:val="0073B2"/>
                          <w:sz w:val="48"/>
                          <w:szCs w:val="48"/>
                        </w:rPr>
                        <w:t>YOUR MONTHLY E-BULLETIN</w:t>
                      </w:r>
                    </w:p>
                    <w:p w14:paraId="1CF00577" w14:textId="77777777" w:rsidR="00AB5EE8" w:rsidRDefault="00AB5EE8" w:rsidP="001C1381">
                      <w:pPr>
                        <w:rPr>
                          <w:rFonts w:ascii="Arial" w:hAnsi="Arial" w:cs="Arial"/>
                          <w:b/>
                          <w:color w:val="0073B2"/>
                          <w:sz w:val="48"/>
                          <w:szCs w:val="48"/>
                        </w:rPr>
                      </w:pPr>
                    </w:p>
                    <w:p w14:paraId="3F0E60D3" w14:textId="77777777" w:rsidR="00AB5EE8" w:rsidRPr="00C23C8A" w:rsidRDefault="00AB5EE8" w:rsidP="001C1381">
                      <w:pPr>
                        <w:rPr>
                          <w:rFonts w:ascii="Arial" w:hAnsi="Arial" w:cs="Arial"/>
                          <w:b/>
                          <w:color w:val="0073B2"/>
                          <w:sz w:val="48"/>
                          <w:szCs w:val="48"/>
                        </w:rPr>
                      </w:pPr>
                    </w:p>
                  </w:txbxContent>
                </v:textbox>
                <w10:wrap type="square" anchorx="page"/>
              </v:shape>
            </w:pict>
          </mc:Fallback>
        </mc:AlternateContent>
      </w:r>
    </w:p>
    <w:p w14:paraId="4739198F" w14:textId="77777777" w:rsidR="00E32DD0" w:rsidRDefault="00E32DD0"/>
    <w:p w14:paraId="7496512C" w14:textId="77777777" w:rsidR="00E32DD0" w:rsidRDefault="00E32DD0"/>
    <w:p w14:paraId="45B4F71A" w14:textId="73F298E0" w:rsidR="00E32DD0" w:rsidRDefault="00A35811">
      <w:r>
        <w:rPr>
          <w:noProof/>
          <w:lang w:eastAsia="en-GB"/>
        </w:rPr>
        <mc:AlternateContent>
          <mc:Choice Requires="wps">
            <w:drawing>
              <wp:anchor distT="0" distB="0" distL="114300" distR="114300" simplePos="0" relativeHeight="251671552" behindDoc="0" locked="0" layoutInCell="1" allowOverlap="1" wp14:anchorId="021A13BE" wp14:editId="3CDFBD70">
                <wp:simplePos x="0" y="0"/>
                <wp:positionH relativeFrom="page">
                  <wp:posOffset>1745615</wp:posOffset>
                </wp:positionH>
                <wp:positionV relativeFrom="paragraph">
                  <wp:posOffset>173990</wp:posOffset>
                </wp:positionV>
                <wp:extent cx="5372100" cy="5715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53721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6C4CAF" w14:textId="0F873DDC" w:rsidR="00AB5EE8" w:rsidRPr="00DD21AF" w:rsidRDefault="00AB5EE8" w:rsidP="001C1381">
                            <w:pPr>
                              <w:pBdr>
                                <w:top w:val="single" w:sz="8" w:space="8" w:color="7F7F7F" w:themeColor="text1" w:themeTint="80"/>
                                <w:bottom w:val="single" w:sz="8" w:space="8" w:color="7F7F7F" w:themeColor="text1" w:themeTint="80"/>
                              </w:pBdr>
                              <w:rPr>
                                <w:rFonts w:ascii="Arial" w:hAnsi="Arial" w:cs="Arial"/>
                                <w:b/>
                                <w:color w:val="0073B2"/>
                                <w:sz w:val="26"/>
                                <w:szCs w:val="26"/>
                              </w:rPr>
                            </w:pPr>
                            <w:r w:rsidRPr="00DD21AF">
                              <w:rPr>
                                <w:rFonts w:ascii="Arial" w:hAnsi="Arial" w:cs="Arial"/>
                                <w:b/>
                                <w:color w:val="0073B2"/>
                                <w:sz w:val="26"/>
                                <w:szCs w:val="26"/>
                              </w:rPr>
                              <w:t>Issue</w:t>
                            </w:r>
                            <w:r>
                              <w:rPr>
                                <w:rFonts w:ascii="Arial" w:hAnsi="Arial" w:cs="Arial"/>
                                <w:b/>
                                <w:color w:val="0073B2"/>
                                <w:sz w:val="26"/>
                                <w:szCs w:val="26"/>
                              </w:rPr>
                              <w:t xml:space="preserve"> 55; July 2017</w:t>
                            </w:r>
                          </w:p>
                          <w:p w14:paraId="7AC6D3FA" w14:textId="77777777" w:rsidR="00AB5EE8" w:rsidRDefault="00AB5EE8" w:rsidP="001C1381">
                            <w:pPr>
                              <w:rPr>
                                <w:rFonts w:ascii="Arial" w:hAnsi="Arial" w:cs="Arial"/>
                                <w:b/>
                                <w:color w:val="0073B2"/>
                                <w:sz w:val="48"/>
                                <w:szCs w:val="48"/>
                              </w:rPr>
                            </w:pPr>
                          </w:p>
                          <w:p w14:paraId="38BF0812" w14:textId="77777777" w:rsidR="00AB5EE8" w:rsidRPr="00C23C8A" w:rsidRDefault="00AB5EE8" w:rsidP="001C1381">
                            <w:pPr>
                              <w:rPr>
                                <w:rFonts w:ascii="Arial" w:hAnsi="Arial" w:cs="Arial"/>
                                <w:b/>
                                <w:color w:val="0073B2"/>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10" o:spid="_x0000_s1027" type="#_x0000_t202" style="position:absolute;margin-left:137.45pt;margin-top:13.7pt;width:423pt;height:45pt;z-index:25167155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" filled="f" stroked="f">
                <v:textbox>
                  <w:txbxContent>
                    <w:p w14:paraId="696C4CAF" w14:textId="0F873DDC" w:rsidR="00AB5EE8" w:rsidRPr="00DD21AF" w:rsidRDefault="00AB5EE8" w:rsidP="001C1381">
                      <w:pPr>
                        <w:pBdr>
                          <w:top w:val="single" w:sz="8" w:space="8" w:color="7F7F7F" w:themeColor="text1" w:themeTint="80"/>
                          <w:bottom w:val="single" w:sz="8" w:space="8" w:color="7F7F7F" w:themeColor="text1" w:themeTint="80"/>
                        </w:pBdr>
                        <w:rPr>
                          <w:rFonts w:ascii="Arial" w:hAnsi="Arial" w:cs="Arial"/>
                          <w:b/>
                          <w:color w:val="0073B2"/>
                          <w:sz w:val="26"/>
                          <w:szCs w:val="26"/>
                        </w:rPr>
                      </w:pPr>
                      <w:r w:rsidRPr="00DD21AF">
                        <w:rPr>
                          <w:rFonts w:ascii="Arial" w:hAnsi="Arial" w:cs="Arial"/>
                          <w:b/>
                          <w:color w:val="0073B2"/>
                          <w:sz w:val="26"/>
                          <w:szCs w:val="26"/>
                        </w:rPr>
                        <w:t>Issue</w:t>
                      </w:r>
                      <w:r>
                        <w:rPr>
                          <w:rFonts w:ascii="Arial" w:hAnsi="Arial" w:cs="Arial"/>
                          <w:b/>
                          <w:color w:val="0073B2"/>
                          <w:sz w:val="26"/>
                          <w:szCs w:val="26"/>
                        </w:rPr>
                        <w:t xml:space="preserve"> 55; July 2017</w:t>
                      </w:r>
                    </w:p>
                    <w:p w14:paraId="7AC6D3FA" w14:textId="77777777" w:rsidR="00AB5EE8" w:rsidRDefault="00AB5EE8" w:rsidP="001C1381">
                      <w:pPr>
                        <w:rPr>
                          <w:rFonts w:ascii="Arial" w:hAnsi="Arial" w:cs="Arial"/>
                          <w:b/>
                          <w:color w:val="0073B2"/>
                          <w:sz w:val="48"/>
                          <w:szCs w:val="48"/>
                        </w:rPr>
                      </w:pPr>
                    </w:p>
                    <w:p w14:paraId="38BF0812" w14:textId="77777777" w:rsidR="00AB5EE8" w:rsidRPr="00C23C8A" w:rsidRDefault="00AB5EE8" w:rsidP="001C1381">
                      <w:pPr>
                        <w:rPr>
                          <w:rFonts w:ascii="Arial" w:hAnsi="Arial" w:cs="Arial"/>
                          <w:b/>
                          <w:color w:val="0073B2"/>
                          <w:sz w:val="48"/>
                          <w:szCs w:val="48"/>
                        </w:rPr>
                      </w:pPr>
                    </w:p>
                  </w:txbxContent>
                </v:textbox>
                <w10:wrap type="square" anchorx="page"/>
              </v:shape>
            </w:pict>
          </mc:Fallback>
        </mc:AlternateContent>
      </w:r>
    </w:p>
    <w:p w14:paraId="4A786C7F" w14:textId="47E69518" w:rsidR="00E32DD0" w:rsidRDefault="00E32DD0"/>
    <w:p w14:paraId="08E72BFE" w14:textId="77777777" w:rsidR="00E32DD0" w:rsidRDefault="00E32DD0"/>
    <w:p w14:paraId="278F594F" w14:textId="77777777" w:rsidR="00E32DD0" w:rsidRDefault="00E32DD0"/>
    <w:p w14:paraId="416201B8" w14:textId="33989CEE" w:rsidR="00E32DD0" w:rsidRDefault="00E32DD0"/>
    <w:p w14:paraId="67E8B766" w14:textId="00C92D9B" w:rsidR="00E32DD0" w:rsidRDefault="00D15B3E">
      <w:r>
        <w:rPr>
          <w:noProof/>
          <w:lang w:eastAsia="en-GB"/>
        </w:rPr>
        <mc:AlternateContent>
          <mc:Choice Requires="wps">
            <w:drawing>
              <wp:anchor distT="0" distB="0" distL="114300" distR="114300" simplePos="0" relativeHeight="251670528" behindDoc="0" locked="0" layoutInCell="1" allowOverlap="1" wp14:anchorId="5EA243B5" wp14:editId="40E7504D">
                <wp:simplePos x="0" y="0"/>
                <wp:positionH relativeFrom="page">
                  <wp:posOffset>1600835</wp:posOffset>
                </wp:positionH>
                <wp:positionV relativeFrom="paragraph">
                  <wp:posOffset>116205</wp:posOffset>
                </wp:positionV>
                <wp:extent cx="5372100" cy="6473825"/>
                <wp:effectExtent l="0" t="0" r="0" b="3175"/>
                <wp:wrapSquare wrapText="bothSides"/>
                <wp:docPr id="9" name="Text Box 9"/>
                <wp:cNvGraphicFramePr/>
                <a:graphic xmlns:a="http://schemas.openxmlformats.org/drawingml/2006/main">
                  <a:graphicData uri="http://schemas.microsoft.com/office/word/2010/wordprocessingShape">
                    <wps:wsp>
                      <wps:cNvSpPr txBox="1"/>
                      <wps:spPr>
                        <a:xfrm>
                          <a:off x="0" y="0"/>
                          <a:ext cx="5372100" cy="647382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id="3">
                        <w:txbxContent>
                          <w:p w14:paraId="4D9ECCD1" w14:textId="392F30E5" w:rsidR="00AB5EE8" w:rsidRDefault="00AB5EE8" w:rsidP="00295887">
                            <w:pPr>
                              <w:pStyle w:val="NWLCHeading1articlestart"/>
                            </w:pPr>
                            <w:r w:rsidRPr="00241C06">
                              <w:t>Latest Consortium News</w:t>
                            </w:r>
                          </w:p>
                          <w:p w14:paraId="43AA4443" w14:textId="77777777" w:rsidR="00AB5EE8" w:rsidRDefault="00AB5EE8" w:rsidP="00C84333">
                            <w:pPr>
                              <w:pStyle w:val="NWLCBodytext"/>
                              <w:rPr>
                                <w:b/>
                              </w:rPr>
                            </w:pPr>
                            <w:r w:rsidRPr="00D15B3E">
                              <w:rPr>
                                <w:b/>
                              </w:rPr>
                              <w:t>Annual Training Survey – They think its all over…it is now!</w:t>
                            </w:r>
                          </w:p>
                          <w:p w14:paraId="42530AF8" w14:textId="56EFDB68" w:rsidR="00AB5EE8" w:rsidRDefault="00AB5EE8" w:rsidP="0052265E">
                            <w:pPr>
                              <w:pStyle w:val="NWLCHeading1"/>
                              <w:rPr>
                                <w:b w:val="0"/>
                                <w:caps w:val="0"/>
                                <w:color w:val="666666"/>
                                <w:sz w:val="19"/>
                                <w:szCs w:val="32"/>
                              </w:rPr>
                            </w:pPr>
                            <w:proofErr w:type="gramStart"/>
                            <w:r w:rsidRPr="00D15B3E">
                              <w:rPr>
                                <w:b w:val="0"/>
                                <w:caps w:val="0"/>
                                <w:color w:val="666666"/>
                                <w:sz w:val="19"/>
                                <w:szCs w:val="32"/>
                              </w:rPr>
                              <w:t>Many thanks to those of you who responded to our Annual Training Survey.</w:t>
                            </w:r>
                            <w:proofErr w:type="gramEnd"/>
                            <w:r w:rsidRPr="00D15B3E">
                              <w:rPr>
                                <w:b w:val="0"/>
                                <w:caps w:val="0"/>
                                <w:color w:val="666666"/>
                                <w:sz w:val="19"/>
                                <w:szCs w:val="32"/>
                              </w:rPr>
                              <w:t xml:space="preserve"> The results and feedback it provides will be considered by the Consortium Management Board and Steering Group and will inform the build of the new Training Programme for 2017/18 which will then be published to the website for you to see what</w:t>
                            </w:r>
                            <w:r>
                              <w:rPr>
                                <w:b w:val="0"/>
                                <w:caps w:val="0"/>
                                <w:color w:val="666666"/>
                                <w:sz w:val="19"/>
                                <w:szCs w:val="32"/>
                              </w:rPr>
                              <w:t>’</w:t>
                            </w:r>
                            <w:r w:rsidRPr="00D15B3E">
                              <w:rPr>
                                <w:b w:val="0"/>
                                <w:caps w:val="0"/>
                                <w:color w:val="666666"/>
                                <w:sz w:val="19"/>
                                <w:szCs w:val="32"/>
                              </w:rPr>
                              <w:t>s coming up.</w:t>
                            </w:r>
                          </w:p>
                          <w:p w14:paraId="04D61D7F" w14:textId="06D8A9AF" w:rsidR="00AB5EE8" w:rsidRDefault="00AB5EE8" w:rsidP="0052265E">
                            <w:pPr>
                              <w:pStyle w:val="NWLCHeading1"/>
                            </w:pPr>
                            <w:r w:rsidRPr="00C84333">
                              <w:t xml:space="preserve">Consortium Annual Training Event – </w:t>
                            </w:r>
                            <w:r w:rsidRPr="00C84333">
                              <w:rPr>
                                <w:u w:val="single"/>
                              </w:rPr>
                              <w:t>Hold the Date</w:t>
                            </w:r>
                          </w:p>
                          <w:p w14:paraId="6CA1773D" w14:textId="77777777" w:rsidR="00AB5EE8" w:rsidRPr="002F66A3" w:rsidRDefault="00AB5EE8" w:rsidP="002F66A3">
                            <w:pPr>
                              <w:pStyle w:val="NWLCHeading1"/>
                              <w:rPr>
                                <w:b w:val="0"/>
                                <w:caps w:val="0"/>
                                <w:color w:val="666666"/>
                                <w:sz w:val="19"/>
                                <w:szCs w:val="32"/>
                              </w:rPr>
                            </w:pPr>
                            <w:r w:rsidRPr="002F66A3">
                              <w:rPr>
                                <w:b w:val="0"/>
                                <w:caps w:val="0"/>
                                <w:color w:val="666666"/>
                                <w:sz w:val="19"/>
                                <w:szCs w:val="32"/>
                              </w:rPr>
                              <w:t xml:space="preserve">We are pleased to announce that this year’s Annual Training Event will take place on </w:t>
                            </w:r>
                            <w:r w:rsidRPr="002F66A3">
                              <w:rPr>
                                <w:caps w:val="0"/>
                                <w:color w:val="666666"/>
                                <w:sz w:val="19"/>
                                <w:szCs w:val="32"/>
                              </w:rPr>
                              <w:t>Tuesday October 3rd</w:t>
                            </w:r>
                            <w:r w:rsidRPr="002F66A3">
                              <w:rPr>
                                <w:b w:val="0"/>
                                <w:caps w:val="0"/>
                                <w:color w:val="666666"/>
                                <w:sz w:val="19"/>
                                <w:szCs w:val="32"/>
                              </w:rPr>
                              <w:t xml:space="preserve"> at the St Helens Rugby Stadium in St Helens.</w:t>
                            </w:r>
                          </w:p>
                          <w:p w14:paraId="09684C1C" w14:textId="77777777" w:rsidR="00AB5EE8" w:rsidRPr="002F66A3" w:rsidRDefault="00AB5EE8" w:rsidP="002F66A3">
                            <w:pPr>
                              <w:pStyle w:val="NWLCHeading1"/>
                              <w:rPr>
                                <w:b w:val="0"/>
                                <w:caps w:val="0"/>
                                <w:color w:val="666666"/>
                                <w:sz w:val="19"/>
                                <w:szCs w:val="32"/>
                              </w:rPr>
                            </w:pPr>
                            <w:r w:rsidRPr="002F66A3">
                              <w:rPr>
                                <w:b w:val="0"/>
                                <w:caps w:val="0"/>
                                <w:color w:val="666666"/>
                                <w:sz w:val="19"/>
                                <w:szCs w:val="32"/>
                              </w:rPr>
                              <w:t>We have our main morning speaker booked already and are busy finalising the rest of the event programme with our partner firm support coming this year from Hill Dickinson.</w:t>
                            </w:r>
                          </w:p>
                          <w:p w14:paraId="013C85D9" w14:textId="77777777" w:rsidR="00AB5EE8" w:rsidRPr="002F66A3" w:rsidRDefault="00AB5EE8" w:rsidP="002F66A3">
                            <w:pPr>
                              <w:pStyle w:val="NWLCHeading1"/>
                              <w:rPr>
                                <w:b w:val="0"/>
                                <w:caps w:val="0"/>
                                <w:color w:val="666666"/>
                                <w:sz w:val="19"/>
                                <w:szCs w:val="32"/>
                              </w:rPr>
                            </w:pPr>
                            <w:r w:rsidRPr="002F66A3">
                              <w:rPr>
                                <w:b w:val="0"/>
                                <w:caps w:val="0"/>
                                <w:color w:val="666666"/>
                                <w:sz w:val="19"/>
                                <w:szCs w:val="32"/>
                              </w:rPr>
                              <w:t xml:space="preserve">The draft event programme will be published to the website in July BUT you can make your bookings now through the Consortium website. </w:t>
                            </w:r>
                          </w:p>
                          <w:p w14:paraId="09E787BD" w14:textId="77777777" w:rsidR="00AB5EE8" w:rsidRPr="002F66A3" w:rsidRDefault="00AB5EE8" w:rsidP="002F66A3">
                            <w:pPr>
                              <w:pStyle w:val="NWLCHeading1"/>
                              <w:rPr>
                                <w:b w:val="0"/>
                                <w:caps w:val="0"/>
                                <w:color w:val="666666"/>
                                <w:sz w:val="19"/>
                                <w:szCs w:val="32"/>
                              </w:rPr>
                            </w:pPr>
                            <w:r w:rsidRPr="002F66A3">
                              <w:rPr>
                                <w:b w:val="0"/>
                                <w:caps w:val="0"/>
                                <w:color w:val="666666"/>
                                <w:sz w:val="19"/>
                                <w:szCs w:val="32"/>
                              </w:rPr>
                              <w:t>Why wait?</w:t>
                            </w:r>
                          </w:p>
                          <w:p w14:paraId="124F1017" w14:textId="078C4A0A" w:rsidR="00AB5EE8" w:rsidRPr="002F66A3" w:rsidRDefault="00AB5EE8" w:rsidP="002F66A3">
                            <w:pPr>
                              <w:pStyle w:val="NWLCHeading1"/>
                              <w:rPr>
                                <w:b w:val="0"/>
                                <w:caps w:val="0"/>
                                <w:color w:val="666666"/>
                                <w:sz w:val="19"/>
                                <w:szCs w:val="32"/>
                              </w:rPr>
                            </w:pPr>
                            <w:r w:rsidRPr="002F66A3">
                              <w:rPr>
                                <w:b w:val="0"/>
                                <w:caps w:val="0"/>
                                <w:color w:val="666666"/>
                                <w:sz w:val="19"/>
                                <w:szCs w:val="32"/>
                              </w:rPr>
                              <w:t xml:space="preserve">You can read all about our main morning speaker, Rene Barrett on the courses page </w:t>
                            </w:r>
                            <w:r>
                              <w:rPr>
                                <w:b w:val="0"/>
                                <w:caps w:val="0"/>
                                <w:color w:val="666666"/>
                                <w:sz w:val="19"/>
                                <w:szCs w:val="32"/>
                              </w:rPr>
                              <w:br/>
                            </w:r>
                            <w:r w:rsidRPr="002F66A3">
                              <w:rPr>
                                <w:b w:val="0"/>
                                <w:caps w:val="0"/>
                                <w:color w:val="666666"/>
                                <w:sz w:val="19"/>
                                <w:szCs w:val="32"/>
                              </w:rPr>
                              <w:t>of the website.</w:t>
                            </w:r>
                          </w:p>
                          <w:p w14:paraId="7E290AB2" w14:textId="77777777" w:rsidR="00AB5EE8" w:rsidRPr="002F66A3" w:rsidRDefault="00AB5EE8" w:rsidP="002F66A3">
                            <w:pPr>
                              <w:pStyle w:val="NWLCHeading1"/>
                              <w:rPr>
                                <w:b w:val="0"/>
                                <w:caps w:val="0"/>
                                <w:color w:val="666666"/>
                                <w:sz w:val="19"/>
                                <w:szCs w:val="32"/>
                              </w:rPr>
                            </w:pPr>
                            <w:r w:rsidRPr="002F66A3">
                              <w:rPr>
                                <w:b w:val="0"/>
                                <w:caps w:val="0"/>
                                <w:color w:val="666666"/>
                                <w:sz w:val="19"/>
                                <w:szCs w:val="32"/>
                              </w:rPr>
                              <w:t>The event is FREE to delegates from Consortium member organisations. We look forward to seeing you there.</w:t>
                            </w:r>
                          </w:p>
                          <w:p w14:paraId="512012EB" w14:textId="77777777" w:rsidR="00AB5EE8" w:rsidRDefault="00AB5EE8" w:rsidP="0052265E">
                            <w:pPr>
                              <w:pStyle w:val="NWLCHeading1"/>
                            </w:pPr>
                            <w:proofErr w:type="gramStart"/>
                            <w:r w:rsidRPr="00C84333">
                              <w:t>An opportunity to help each other?</w:t>
                            </w:r>
                            <w:proofErr w:type="gramEnd"/>
                          </w:p>
                          <w:p w14:paraId="007FCC66" w14:textId="5E374F68" w:rsidR="00AB5EE8" w:rsidRDefault="00AB5EE8" w:rsidP="002F66A3">
                            <w:pPr>
                              <w:pStyle w:val="NWLCBodytext"/>
                            </w:pPr>
                            <w:r>
                              <w:t xml:space="preserve">As you may have read in earlier E-Bulletins your Management Board are looking to introduce </w:t>
                            </w:r>
                            <w:r>
                              <w:br/>
                              <w:t>a tool through the website to support member organisations in assisting each other when they either don’t have the current capacity or specialist skills to undertake a piece of or a particular area of work.</w:t>
                            </w:r>
                          </w:p>
                          <w:p w14:paraId="41D1117D" w14:textId="08E0E0E6" w:rsidR="00AB5EE8" w:rsidRDefault="00AB5EE8" w:rsidP="002F66A3">
                            <w:pPr>
                              <w:pStyle w:val="NWLCBodytext"/>
                            </w:pPr>
                            <w:r>
                              <w:t>All Consortium organisation leads have recently been contacted about this</w:t>
                            </w:r>
                            <w:r w:rsidR="00FD05EA">
                              <w:t xml:space="preserve"> development with a view to them</w:t>
                            </w:r>
                            <w:r>
                              <w:t xml:space="preserve"> indicating whether or not</w:t>
                            </w:r>
                            <w:r w:rsidR="00FD05EA">
                              <w:t>,</w:t>
                            </w:r>
                            <w:r>
                              <w:t xml:space="preserve"> and if yes</w:t>
                            </w:r>
                            <w:r w:rsidR="00FD05EA">
                              <w:t>,</w:t>
                            </w:r>
                            <w:r>
                              <w:t xml:space="preserve"> to what extent they would be prepared to offer their legal services to other member organisations.</w:t>
                            </w:r>
                          </w:p>
                          <w:p w14:paraId="0C98B73D" w14:textId="77777777" w:rsidR="00AB5EE8" w:rsidRDefault="00AB5EE8" w:rsidP="002F66A3">
                            <w:pPr>
                              <w:pStyle w:val="NWLCBodytext"/>
                            </w:pPr>
                            <w:r>
                              <w:t>We’ll be updating you on this new initiative in the coming weeks and months.</w:t>
                            </w:r>
                          </w:p>
                          <w:p w14:paraId="59BA6165" w14:textId="0805A67B" w:rsidR="00AB5EE8" w:rsidRDefault="00AB5EE8" w:rsidP="002F66A3">
                            <w:pPr>
                              <w:pStyle w:val="NWLCBodytext"/>
                            </w:pPr>
                            <w:r>
                              <w:t>As an example of how working together can have benefits for the provider and the commissioner read about South Lakeland and Pendle’s experience below:</w:t>
                            </w:r>
                          </w:p>
                          <w:p w14:paraId="2A8B0221" w14:textId="77777777" w:rsidR="00AB5EE8" w:rsidRPr="000D1412" w:rsidRDefault="00AB5EE8" w:rsidP="000D1412">
                            <w:pPr>
                              <w:pStyle w:val="NWLCBodytext"/>
                            </w:pPr>
                          </w:p>
                          <w:p w14:paraId="71D4FB6D" w14:textId="77A4BE2B" w:rsidR="00AB5EE8" w:rsidRPr="00C84333" w:rsidRDefault="00AB5EE8" w:rsidP="00C84333">
                            <w:pPr>
                              <w:pStyle w:val="NWLCBodytext"/>
                              <w:rPr>
                                <w:b/>
                              </w:rPr>
                            </w:pPr>
                            <w:r w:rsidRPr="0019098E">
                              <w:rPr>
                                <w:b/>
                              </w:rPr>
                              <w:t>Last month we published an artic</w:t>
                            </w:r>
                            <w:r>
                              <w:rPr>
                                <w:b/>
                              </w:rPr>
                              <w:t>le about South Lakeland’s offer-</w:t>
                            </w:r>
                          </w:p>
                          <w:p w14:paraId="60CCA68A" w14:textId="77777777" w:rsidR="00AB5EE8" w:rsidRPr="0019098E" w:rsidRDefault="00AB5EE8" w:rsidP="0019098E">
                            <w:pPr>
                              <w:pStyle w:val="NWLCBodytext"/>
                            </w:pPr>
                            <w:r w:rsidRPr="0019098E">
                              <w:t xml:space="preserve">Nicola Hartley, Solicitor with South Lakeland Council obtained her Higher Rights of Audience in Criminal Advocacy in July 2012 which entitles her to exercise rights of audience in all criminal proceedings in the higher courts. </w:t>
                            </w:r>
                          </w:p>
                          <w:p w14:paraId="261DEDBA" w14:textId="77777777" w:rsidR="00AB5EE8" w:rsidRPr="0019098E" w:rsidRDefault="00AB5EE8" w:rsidP="0019098E">
                            <w:pPr>
                              <w:pStyle w:val="NWLCBodytext"/>
                            </w:pPr>
                            <w:r w:rsidRPr="0019098E">
                              <w:t xml:space="preserve">South Lakeland District Council would like to offer her services as a Crown Court solicitor advocate to any Council that wishes to save money on counsel’s fees. </w:t>
                            </w:r>
                          </w:p>
                          <w:p w14:paraId="21790198" w14:textId="7B97F6A1" w:rsidR="00AB5EE8" w:rsidRPr="0019098E" w:rsidRDefault="00AB5EE8" w:rsidP="0019098E">
                            <w:pPr>
                              <w:pStyle w:val="NWLCBodytext"/>
                            </w:pPr>
                            <w:r w:rsidRPr="0019098E">
                              <w:t>Nicola is a very experienced advocate having dealt with a range of criminal prosecutions at both magistrates and crown court level, including health and safety, environmental, food hygiene, benefits fraud and a great many taxi licensing appeals at both magistrates and crown court as well as licensing act matters.</w:t>
                            </w:r>
                          </w:p>
                          <w:p w14:paraId="3A3EEE2C" w14:textId="77777777" w:rsidR="00AB5EE8" w:rsidRPr="0019098E" w:rsidRDefault="00AB5EE8" w:rsidP="0019098E">
                            <w:pPr>
                              <w:pStyle w:val="NWLCBodytext"/>
                              <w:rPr>
                                <w:b/>
                              </w:rPr>
                            </w:pPr>
                            <w:r w:rsidRPr="0019098E">
                              <w:rPr>
                                <w:b/>
                              </w:rPr>
                              <w:t xml:space="preserve">And now we can hear from Pendle- </w:t>
                            </w:r>
                          </w:p>
                          <w:p w14:paraId="1B43F28A" w14:textId="77777777" w:rsidR="00AB5EE8" w:rsidRPr="0019098E" w:rsidRDefault="00AB5EE8" w:rsidP="0019098E">
                            <w:pPr>
                              <w:pStyle w:val="NWLCBodytext"/>
                            </w:pPr>
                            <w:r w:rsidRPr="0019098E">
                              <w:t xml:space="preserve">Howard </w:t>
                            </w:r>
                            <w:proofErr w:type="spellStart"/>
                            <w:r w:rsidRPr="0019098E">
                              <w:t>Culshaw</w:t>
                            </w:r>
                            <w:proofErr w:type="spellEnd"/>
                            <w:r w:rsidRPr="0019098E">
                              <w:t xml:space="preserve">, Head of Legal Services at Pendle Council has taken up the South Lakeland offer and has the following to say about the service provided: </w:t>
                            </w:r>
                          </w:p>
                          <w:p w14:paraId="0F0E7EE9" w14:textId="3E71E823" w:rsidR="00AB5EE8" w:rsidRPr="0019098E" w:rsidRDefault="00AB5EE8" w:rsidP="0019098E">
                            <w:pPr>
                              <w:pStyle w:val="NWLCBodytext"/>
                            </w:pPr>
                            <w:r w:rsidRPr="0019098E">
                              <w:t>‘’Nicola provides a first class service at an extremely competitive fee. I instruct her whenever I possibly can in the Crown Court and even on occasion in respect of the more difficult regulatory matters before magistrates. Above all she empathises with the practical difficulties her instructing solicitors face in the context of local government litigation – this means that she is always “on my wavelength” so to speak.</w:t>
                            </w:r>
                          </w:p>
                          <w:p w14:paraId="3A2767B8" w14:textId="77777777" w:rsidR="00AB5EE8" w:rsidRPr="0019098E" w:rsidRDefault="00AB5EE8" w:rsidP="0019098E">
                            <w:pPr>
                              <w:pStyle w:val="NWLCBodytext"/>
                            </w:pPr>
                            <w:r w:rsidRPr="0019098E">
                              <w:t>I can say that Nicola’s advice and advocacy in a recent complex Health &amp; Safety at Work Act prosecution helped the council to secure the most serious sentence imposed on a defendant in my 19 years working in local government for this council.’’</w:t>
                            </w:r>
                          </w:p>
                          <w:p w14:paraId="7D4AA73D" w14:textId="3B3AAF89" w:rsidR="00AB5EE8" w:rsidRPr="0019098E" w:rsidRDefault="00AB5EE8" w:rsidP="0052265E">
                            <w:pPr>
                              <w:pStyle w:val="NWLCBodytext"/>
                              <w:rPr>
                                <w:b/>
                              </w:rPr>
                            </w:pPr>
                            <w:r w:rsidRPr="0019098E">
                              <w:rPr>
                                <w:b/>
                              </w:rPr>
                              <w:t>Interested?</w:t>
                            </w:r>
                            <w:r w:rsidRPr="0019098E">
                              <w:t xml:space="preserve"> Please contact </w:t>
                            </w:r>
                            <w:proofErr w:type="spellStart"/>
                            <w:r w:rsidRPr="0019098E">
                              <w:t>Anthe</w:t>
                            </w:r>
                            <w:r>
                              <w:t>a</w:t>
                            </w:r>
                            <w:proofErr w:type="spellEnd"/>
                            <w:r>
                              <w:t xml:space="preserve"> Lowe Solicitor to the Council </w:t>
                            </w:r>
                            <w:r w:rsidRPr="0019098E">
                              <w:t>on </w:t>
                            </w:r>
                            <w:hyperlink r:id="rId9" w:tgtFrame="_blank" w:history="1">
                              <w:r w:rsidRPr="00C533F3">
                                <w:rPr>
                                  <w:rStyle w:val="Hyperlink"/>
                                  <w:color w:val="4F81BD" w:themeColor="accent1"/>
                                </w:rPr>
                                <w:t>anthea.lowe@southlakeland.gov.uk</w:t>
                              </w:r>
                            </w:hyperlink>
                            <w:r w:rsidRPr="0019098E">
                              <w:t> on 01539 793305 if you wish to make further enquiries.</w:t>
                            </w:r>
                          </w:p>
                          <w:p w14:paraId="3F7958E2" w14:textId="16ADC9CD" w:rsidR="00AB5EE8" w:rsidRPr="0052265E" w:rsidRDefault="00AB5EE8" w:rsidP="0052265E">
                            <w:pPr>
                              <w:pStyle w:val="NWLCHeading1"/>
                            </w:pPr>
                            <w:r>
                              <w:t>Reminder</w:t>
                            </w:r>
                          </w:p>
                          <w:p w14:paraId="537BD43C" w14:textId="77777777" w:rsidR="00AB5EE8" w:rsidRPr="0019098E" w:rsidRDefault="00AB5EE8" w:rsidP="0019098E">
                            <w:pPr>
                              <w:pStyle w:val="NWLCHeading1"/>
                              <w:rPr>
                                <w:color w:val="666666"/>
                                <w:sz w:val="19"/>
                                <w:szCs w:val="32"/>
                              </w:rPr>
                            </w:pPr>
                            <w:r w:rsidRPr="0019098E">
                              <w:rPr>
                                <w:color w:val="666666"/>
                                <w:sz w:val="19"/>
                                <w:szCs w:val="32"/>
                              </w:rPr>
                              <w:t>Course Materials</w:t>
                            </w:r>
                          </w:p>
                          <w:p w14:paraId="5089EB85" w14:textId="18F42AC6" w:rsidR="00AB5EE8" w:rsidRPr="0019098E" w:rsidRDefault="00AB5EE8" w:rsidP="0019098E">
                            <w:pPr>
                              <w:pStyle w:val="NWLCBodytext"/>
                            </w:pPr>
                            <w:r w:rsidRPr="0019098E">
                              <w:t xml:space="preserve">If you or your colleagues have missed out on one or more of our Consortium training </w:t>
                            </w:r>
                            <w:r>
                              <w:br/>
                            </w:r>
                            <w:r w:rsidRPr="0019098E">
                              <w:t>sessions you might find it helpful to see the slides/presentation from the session.</w:t>
                            </w:r>
                          </w:p>
                          <w:p w14:paraId="561D3278" w14:textId="77777777" w:rsidR="00AB5EE8" w:rsidRPr="0019098E" w:rsidRDefault="00AB5EE8" w:rsidP="0019098E">
                            <w:pPr>
                              <w:pStyle w:val="NWLCBodytext"/>
                            </w:pPr>
                            <w:r w:rsidRPr="0019098E">
                              <w:t xml:space="preserve">These are all available in the documents area of the website at </w:t>
                            </w:r>
                            <w:hyperlink r:id="rId10" w:history="1">
                              <w:r w:rsidRPr="00C533F3">
                                <w:rPr>
                                  <w:rStyle w:val="Hyperlink"/>
                                  <w:color w:val="4F81BD" w:themeColor="accent1"/>
                                </w:rPr>
                                <w:t>www.nwlegalconsortium.com</w:t>
                              </w:r>
                            </w:hyperlink>
                            <w:r w:rsidRPr="0019098E">
                              <w:t xml:space="preserve"> </w:t>
                            </w:r>
                          </w:p>
                          <w:p w14:paraId="392607AD" w14:textId="77777777" w:rsidR="00AB5EE8" w:rsidRPr="0019098E" w:rsidRDefault="00AB5EE8" w:rsidP="0019098E">
                            <w:pPr>
                              <w:pStyle w:val="NWLCBodytext"/>
                            </w:pPr>
                            <w:r w:rsidRPr="0019098E">
                              <w:rPr>
                                <w:b/>
                              </w:rPr>
                              <w:t>Just added</w:t>
                            </w:r>
                            <w:r w:rsidRPr="0019098E">
                              <w:t xml:space="preserve"> …slides from the recent training sessions in June</w:t>
                            </w:r>
                          </w:p>
                          <w:p w14:paraId="3901839D" w14:textId="77777777" w:rsidR="00AB5EE8" w:rsidRPr="00C533F3" w:rsidRDefault="00AB5EE8" w:rsidP="0019098E">
                            <w:pPr>
                              <w:pStyle w:val="NWLCHeading1"/>
                              <w:rPr>
                                <w:color w:val="7F7F7F" w:themeColor="text1" w:themeTint="80"/>
                                <w:sz w:val="19"/>
                                <w:szCs w:val="19"/>
                              </w:rPr>
                            </w:pPr>
                            <w:r w:rsidRPr="00C533F3">
                              <w:rPr>
                                <w:color w:val="7F7F7F" w:themeColor="text1" w:themeTint="80"/>
                                <w:sz w:val="19"/>
                                <w:szCs w:val="19"/>
                              </w:rPr>
                              <w:t>Website Authorised Users - Are all your colleagues signed up to use the Consortium website?</w:t>
                            </w:r>
                          </w:p>
                          <w:p w14:paraId="0A22ECDD" w14:textId="77777777" w:rsidR="00AB5EE8" w:rsidRPr="0019098E" w:rsidRDefault="00AB5EE8" w:rsidP="0019098E">
                            <w:pPr>
                              <w:pStyle w:val="NWLCBodytext"/>
                            </w:pPr>
                            <w:r w:rsidRPr="0019098E">
                              <w:t>There is no limit on the number of users that each member organisation can register.</w:t>
                            </w:r>
                          </w:p>
                          <w:p w14:paraId="78E5910E" w14:textId="77777777" w:rsidR="00AB5EE8" w:rsidRPr="0019098E" w:rsidRDefault="00AB5EE8" w:rsidP="0019098E">
                            <w:pPr>
                              <w:pStyle w:val="NWLCBodytext"/>
                            </w:pPr>
                            <w:r w:rsidRPr="0019098E">
                              <w:t>Some organisations have registered all their legal staff, others have been selective.</w:t>
                            </w:r>
                          </w:p>
                          <w:p w14:paraId="19FABDD3" w14:textId="77777777" w:rsidR="00AB5EE8" w:rsidRPr="0019098E" w:rsidRDefault="00AB5EE8" w:rsidP="0019098E">
                            <w:pPr>
                              <w:pStyle w:val="NWLCBodytext"/>
                            </w:pPr>
                            <w:r w:rsidRPr="0019098E">
                              <w:t>If on reflection and so that all staff can appreciate the benefits of using the Consortium website you want to add new users we will need the approval of the Head of Service but from there we will sort it out for you!</w:t>
                            </w:r>
                          </w:p>
                          <w:p w14:paraId="43510552" w14:textId="77777777" w:rsidR="00AB5EE8" w:rsidRPr="0019098E" w:rsidRDefault="00AB5EE8" w:rsidP="0019098E">
                            <w:pPr>
                              <w:pStyle w:val="NWLCBodytext"/>
                            </w:pPr>
                            <w:r w:rsidRPr="0019098E">
                              <w:t xml:space="preserve">Please either complete the form on the home page of the website or contact Beryl Heath on </w:t>
                            </w:r>
                            <w:hyperlink r:id="rId11" w:history="1">
                              <w:r w:rsidRPr="0019098E">
                                <w:t>bh_nwlconsortium@btinternet.com</w:t>
                              </w:r>
                            </w:hyperlink>
                            <w:r w:rsidRPr="0019098E">
                              <w:t xml:space="preserve"> to add more authorised users for your organisation</w:t>
                            </w:r>
                          </w:p>
                          <w:p w14:paraId="1645E113" w14:textId="272AA1F2" w:rsidR="00AB5EE8" w:rsidRPr="0019098E" w:rsidRDefault="00AB5EE8" w:rsidP="0019098E">
                            <w:pPr>
                              <w:pStyle w:val="NWLCBodytext"/>
                            </w:pPr>
                            <w:r w:rsidRPr="0019098E">
                              <w:t xml:space="preserve">Website Log In If you are an authorised user and you do not think you have received your new website log in details then do get in touch with either Brian Gibson on </w:t>
                            </w:r>
                            <w:hyperlink r:id="rId12" w:history="1">
                              <w:r w:rsidRPr="0019098E">
                                <w:t>briangibson2@msn.com</w:t>
                              </w:r>
                            </w:hyperlink>
                            <w:r w:rsidRPr="0019098E">
                              <w:t xml:space="preserve"> </w:t>
                            </w:r>
                            <w:r>
                              <w:br/>
                            </w:r>
                            <w:r w:rsidRPr="0019098E">
                              <w:t xml:space="preserve">or Beryl Heath at </w:t>
                            </w:r>
                            <w:hyperlink r:id="rId13" w:history="1">
                              <w:r w:rsidRPr="00C533F3">
                                <w:rPr>
                                  <w:color w:val="4F81BD" w:themeColor="accent1"/>
                                </w:rPr>
                                <w:t>bh_nwlconsortium@btinternet.com</w:t>
                              </w:r>
                            </w:hyperlink>
                            <w:r w:rsidRPr="0019098E">
                              <w:t xml:space="preserve"> and we’ll do all we can to assist you.</w:t>
                            </w:r>
                          </w:p>
                          <w:p w14:paraId="11D857EB" w14:textId="77777777" w:rsidR="00AB5EE8" w:rsidRPr="0019098E" w:rsidRDefault="00AB5EE8" w:rsidP="00C533F3">
                            <w:pPr>
                              <w:pStyle w:val="NWLCHeading1"/>
                            </w:pPr>
                            <w:r w:rsidRPr="0019098E">
                              <w:t>FREE Consortium Training</w:t>
                            </w:r>
                          </w:p>
                          <w:p w14:paraId="33B186D2" w14:textId="77777777" w:rsidR="00AB5EE8" w:rsidRPr="0019098E" w:rsidRDefault="00AB5EE8" w:rsidP="0019098E">
                            <w:pPr>
                              <w:pStyle w:val="NWLCBodytext"/>
                              <w:rPr>
                                <w:b/>
                                <w:caps/>
                                <w:color w:val="0D6EB1"/>
                                <w:sz w:val="26"/>
                                <w:szCs w:val="26"/>
                              </w:rPr>
                            </w:pPr>
                            <w:r w:rsidRPr="0019098E">
                              <w:t>The Consortium Annual Training Programme is now</w:t>
                            </w:r>
                            <w:r w:rsidRPr="0019098E">
                              <w:rPr>
                                <w:b/>
                                <w:caps/>
                                <w:color w:val="0D6EB1"/>
                                <w:sz w:val="26"/>
                                <w:szCs w:val="26"/>
                              </w:rPr>
                              <w:t xml:space="preserve"> </w:t>
                            </w:r>
                            <w:r w:rsidRPr="0019098E">
                              <w:t>completed for this current year.</w:t>
                            </w:r>
                          </w:p>
                          <w:p w14:paraId="3C8E05D3" w14:textId="77777777" w:rsidR="00AB5EE8" w:rsidRPr="0019098E" w:rsidRDefault="00AB5EE8" w:rsidP="0019098E">
                            <w:pPr>
                              <w:pStyle w:val="NWLCBodytext"/>
                            </w:pPr>
                            <w:r w:rsidRPr="0019098E">
                              <w:t>A new programme which will start in September will be published in the coming weeks.</w:t>
                            </w:r>
                          </w:p>
                          <w:p w14:paraId="2F8239D5" w14:textId="77777777" w:rsidR="00AB5EE8" w:rsidRPr="0019098E" w:rsidRDefault="00AB5EE8" w:rsidP="0019098E">
                            <w:pPr>
                              <w:pStyle w:val="NWLCBodytext"/>
                            </w:pPr>
                            <w:r w:rsidRPr="0019098E">
                              <w:t>It will be available and loaded to the website – courses page.</w:t>
                            </w:r>
                          </w:p>
                          <w:p w14:paraId="31F1737A" w14:textId="77777777" w:rsidR="00AB5EE8" w:rsidRPr="0019098E" w:rsidRDefault="00AB5EE8" w:rsidP="0019098E">
                            <w:pPr>
                              <w:pStyle w:val="NWLCBodytext"/>
                            </w:pPr>
                            <w:r w:rsidRPr="0019098E">
                              <w:t xml:space="preserve">Don’t forget that all this training is </w:t>
                            </w:r>
                            <w:r w:rsidRPr="00C533F3">
                              <w:rPr>
                                <w:b/>
                              </w:rPr>
                              <w:t>free</w:t>
                            </w:r>
                            <w:r w:rsidRPr="0019098E">
                              <w:t>, and is open to legal staff at member organisations as well as to client department staff.</w:t>
                            </w:r>
                          </w:p>
                          <w:p w14:paraId="1981E9D1" w14:textId="75324D21" w:rsidR="00AB5EE8" w:rsidRPr="0019098E" w:rsidRDefault="00AB5EE8" w:rsidP="0019098E">
                            <w:pPr>
                              <w:pStyle w:val="NWLCBodytext"/>
                            </w:pPr>
                            <w:r w:rsidRPr="0019098E">
                              <w:t>You can book yourselves colleagues or clients on to the courses available through the website.</w:t>
                            </w:r>
                          </w:p>
                          <w:p w14:paraId="27F3B0EC" w14:textId="77777777" w:rsidR="00AB5EE8" w:rsidRPr="0019098E" w:rsidRDefault="00AB5EE8" w:rsidP="00C533F3">
                            <w:pPr>
                              <w:pStyle w:val="NWLCHeading1"/>
                            </w:pPr>
                            <w:proofErr w:type="gramStart"/>
                            <w:r w:rsidRPr="0019098E">
                              <w:t>New Roles up for grabs?</w:t>
                            </w:r>
                            <w:proofErr w:type="gramEnd"/>
                          </w:p>
                          <w:p w14:paraId="4AD717D7" w14:textId="41B8AA77" w:rsidR="00AB5EE8" w:rsidRPr="0019098E" w:rsidRDefault="00AB5EE8" w:rsidP="0019098E">
                            <w:pPr>
                              <w:pStyle w:val="NWLCBodytext"/>
                            </w:pPr>
                            <w:r w:rsidRPr="0019098E">
                              <w:t>We publish a range of vacanc</w:t>
                            </w:r>
                            <w:r>
                              <w:t xml:space="preserve">ies on the website jobs page at </w:t>
                            </w:r>
                            <w:hyperlink r:id="rId14" w:history="1">
                              <w:r w:rsidRPr="00C533F3">
                                <w:rPr>
                                  <w:color w:val="4F81BD" w:themeColor="accent1"/>
                                </w:rPr>
                                <w:t>http://www.nwlegalconsortium.com/jobs/</w:t>
                              </w:r>
                            </w:hyperlink>
                          </w:p>
                          <w:p w14:paraId="38BA5F3C" w14:textId="041E33A2" w:rsidR="00AB5EE8" w:rsidRPr="0019098E" w:rsidRDefault="00EE323A" w:rsidP="0019098E">
                            <w:pPr>
                              <w:pStyle w:val="NWLCBodytext"/>
                            </w:pPr>
                            <w:r>
                              <w:t xml:space="preserve">Trafford need 3 temp legal assistants and </w:t>
                            </w:r>
                            <w:r w:rsidR="00AB5EE8" w:rsidRPr="0019098E">
                              <w:t xml:space="preserve">Cumbria County Council are currently looking for a Legal Officer in the Children’s Services Legal Team </w:t>
                            </w:r>
                          </w:p>
                          <w:p w14:paraId="60E44940" w14:textId="77777777" w:rsidR="00AB5EE8" w:rsidRPr="0019098E" w:rsidRDefault="00AB5EE8" w:rsidP="0019098E">
                            <w:pPr>
                              <w:pStyle w:val="NWLCBodytext"/>
                            </w:pPr>
                            <w:r w:rsidRPr="0019098E">
                              <w:t>Interested? Find out more on the website.</w:t>
                            </w:r>
                          </w:p>
                          <w:p w14:paraId="30DB0EE4" w14:textId="77777777" w:rsidR="00AB5EE8" w:rsidRPr="0019098E" w:rsidRDefault="00AB5EE8" w:rsidP="0019098E">
                            <w:pPr>
                              <w:pStyle w:val="NWLCBodytext"/>
                            </w:pPr>
                            <w:r w:rsidRPr="0019098E">
                              <w:t xml:space="preserve">Does your authority want to advertise your vacancies on the website for free? </w:t>
                            </w:r>
                          </w:p>
                          <w:p w14:paraId="5C7C9C02" w14:textId="5ED71738" w:rsidR="00AB5EE8" w:rsidRDefault="00AB5EE8" w:rsidP="0019098E">
                            <w:pPr>
                              <w:pStyle w:val="NWLCBodytext"/>
                              <w:rPr>
                                <w:color w:val="4F81BD" w:themeColor="accent1"/>
                              </w:rPr>
                            </w:pPr>
                            <w:r w:rsidRPr="0019098E">
                              <w:t xml:space="preserve">If so contact Beryl Heath on </w:t>
                            </w:r>
                            <w:hyperlink r:id="rId15" w:history="1">
                              <w:r w:rsidRPr="00C533F3">
                                <w:rPr>
                                  <w:color w:val="4F81BD" w:themeColor="accent1"/>
                                </w:rPr>
                                <w:t>bh_nwlconsortium@btinternet.com</w:t>
                              </w:r>
                            </w:hyperlink>
                          </w:p>
                          <w:p w14:paraId="2A21BD82" w14:textId="77777777" w:rsidR="00AB5EE8" w:rsidRDefault="00AB5EE8" w:rsidP="0019098E">
                            <w:pPr>
                              <w:pStyle w:val="NWLCBodytext"/>
                              <w:rPr>
                                <w:color w:val="4F81BD" w:themeColor="accent1"/>
                              </w:rPr>
                            </w:pPr>
                          </w:p>
                          <w:p w14:paraId="12B9C79C" w14:textId="77777777" w:rsidR="00AB5EE8" w:rsidRDefault="00AB5EE8" w:rsidP="0019098E">
                            <w:pPr>
                              <w:pStyle w:val="NWLCBodytext"/>
                              <w:rPr>
                                <w:color w:val="4F81BD" w:themeColor="accent1"/>
                              </w:rPr>
                            </w:pPr>
                          </w:p>
                          <w:p w14:paraId="27837FC1" w14:textId="77777777" w:rsidR="00AB5EE8" w:rsidRDefault="00AB5EE8" w:rsidP="00C533F3">
                            <w:pPr>
                              <w:pStyle w:val="NWLCBodytext"/>
                            </w:pPr>
                          </w:p>
                          <w:p w14:paraId="7AC8D22C" w14:textId="77777777" w:rsidR="00AB5EE8" w:rsidRDefault="00AB5EE8" w:rsidP="00C533F3">
                            <w:pPr>
                              <w:pStyle w:val="NWLCHeading1articlestart"/>
                            </w:pPr>
                            <w:r>
                              <w:t>you can now follow us on twitter</w:t>
                            </w:r>
                          </w:p>
                          <w:p w14:paraId="0533D1A2" w14:textId="77777777" w:rsidR="00AB5EE8" w:rsidRPr="00F84F31" w:rsidRDefault="00AB5EE8" w:rsidP="00C533F3">
                            <w:pPr>
                              <w:pStyle w:val="NWLCBodytext"/>
                            </w:pPr>
                            <w:r>
                              <w:rPr>
                                <w:b/>
                                <w:lang w:val="en-US"/>
                              </w:rPr>
                              <w:t xml:space="preserve">        </w:t>
                            </w:r>
                            <w:r>
                              <w:rPr>
                                <w:b/>
                                <w:lang w:val="en-US"/>
                              </w:rPr>
                              <w:br/>
                            </w:r>
                            <w:r>
                              <w:rPr>
                                <w:noProof/>
                                <w:lang w:eastAsia="en-GB"/>
                              </w:rPr>
                              <w:drawing>
                                <wp:inline distT="0" distB="0" distL="0" distR="0" wp14:anchorId="2FFDD9D7" wp14:editId="389AEA78">
                                  <wp:extent cx="358848" cy="349304"/>
                                  <wp:effectExtent l="0" t="0" r="0" b="635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66" cy="349906"/>
                                          </a:xfrm>
                                          <a:prstGeom prst="rect">
                                            <a:avLst/>
                                          </a:prstGeom>
                                          <a:noFill/>
                                          <a:ln>
                                            <a:noFill/>
                                          </a:ln>
                                        </pic:spPr>
                                      </pic:pic>
                                    </a:graphicData>
                                  </a:graphic>
                                </wp:inline>
                              </w:drawing>
                            </w:r>
                            <w:r>
                              <w:rPr>
                                <w:b/>
                                <w:lang w:val="en-US"/>
                              </w:rPr>
                              <w:t xml:space="preserve">   </w:t>
                            </w:r>
                            <w:r w:rsidRPr="00DA3C28">
                              <w:rPr>
                                <w:b/>
                                <w:lang w:val="en-US"/>
                              </w:rPr>
                              <w:t>@</w:t>
                            </w:r>
                            <w:proofErr w:type="spellStart"/>
                            <w:r w:rsidRPr="00DA3C28">
                              <w:rPr>
                                <w:b/>
                                <w:lang w:val="en-US"/>
                              </w:rPr>
                              <w:t>NWLConsortium</w:t>
                            </w:r>
                            <w:proofErr w:type="spellEnd"/>
                          </w:p>
                          <w:p w14:paraId="7C2B630A" w14:textId="77777777" w:rsidR="00AB5EE8" w:rsidRPr="00687580" w:rsidRDefault="00AB5EE8" w:rsidP="0019098E">
                            <w:pPr>
                              <w:pStyle w:val="NWLC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126.05pt;margin-top:9.15pt;width:423pt;height:509.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" filled="f" stroked="f">
                <v:textbox style="mso-next-textbox:#Text Box 22">
                  <w:txbxContent>
                    <w:p w14:paraId="4D9ECCD1" w14:textId="392F30E5" w:rsidR="00AB5EE8" w:rsidRDefault="00AB5EE8" w:rsidP="00295887">
                      <w:pPr>
                        <w:pStyle w:val="NWLCHeading1articlestart"/>
                      </w:pPr>
                      <w:r w:rsidRPr="00241C06">
                        <w:t>Latest Consortium News</w:t>
                      </w:r>
                    </w:p>
                    <w:p w14:paraId="43AA4443" w14:textId="77777777" w:rsidR="00AB5EE8" w:rsidRDefault="00AB5EE8" w:rsidP="00C84333">
                      <w:pPr>
                        <w:pStyle w:val="NWLCBodytext"/>
                        <w:rPr>
                          <w:b/>
                        </w:rPr>
                      </w:pPr>
                      <w:r w:rsidRPr="00D15B3E">
                        <w:rPr>
                          <w:b/>
                        </w:rPr>
                        <w:t>Annual Training Survey – They think its all over…it is now!</w:t>
                      </w:r>
                    </w:p>
                    <w:p w14:paraId="42530AF8" w14:textId="56EFDB68" w:rsidR="00AB5EE8" w:rsidRDefault="00AB5EE8" w:rsidP="0052265E">
                      <w:pPr>
                        <w:pStyle w:val="NWLCHeading1"/>
                        <w:rPr>
                          <w:b w:val="0"/>
                          <w:caps w:val="0"/>
                          <w:color w:val="666666"/>
                          <w:sz w:val="19"/>
                          <w:szCs w:val="32"/>
                        </w:rPr>
                      </w:pPr>
                      <w:proofErr w:type="gramStart"/>
                      <w:r w:rsidRPr="00D15B3E">
                        <w:rPr>
                          <w:b w:val="0"/>
                          <w:caps w:val="0"/>
                          <w:color w:val="666666"/>
                          <w:sz w:val="19"/>
                          <w:szCs w:val="32"/>
                        </w:rPr>
                        <w:t>Many thanks to those of you who responded to our Annual Training Survey.</w:t>
                      </w:r>
                      <w:proofErr w:type="gramEnd"/>
                      <w:r w:rsidRPr="00D15B3E">
                        <w:rPr>
                          <w:b w:val="0"/>
                          <w:caps w:val="0"/>
                          <w:color w:val="666666"/>
                          <w:sz w:val="19"/>
                          <w:szCs w:val="32"/>
                        </w:rPr>
                        <w:t xml:space="preserve"> The results and feedback it provides will be considered by the Consortium Management Board and Steering Group and will inform the build of the new Training Programme for 2017/18 which will then be published to the website for you to see what</w:t>
                      </w:r>
                      <w:r>
                        <w:rPr>
                          <w:b w:val="0"/>
                          <w:caps w:val="0"/>
                          <w:color w:val="666666"/>
                          <w:sz w:val="19"/>
                          <w:szCs w:val="32"/>
                        </w:rPr>
                        <w:t>’</w:t>
                      </w:r>
                      <w:r w:rsidRPr="00D15B3E">
                        <w:rPr>
                          <w:b w:val="0"/>
                          <w:caps w:val="0"/>
                          <w:color w:val="666666"/>
                          <w:sz w:val="19"/>
                          <w:szCs w:val="32"/>
                        </w:rPr>
                        <w:t>s coming up.</w:t>
                      </w:r>
                    </w:p>
                    <w:p w14:paraId="04D61D7F" w14:textId="06D8A9AF" w:rsidR="00AB5EE8" w:rsidRDefault="00AB5EE8" w:rsidP="0052265E">
                      <w:pPr>
                        <w:pStyle w:val="NWLCHeading1"/>
                      </w:pPr>
                      <w:r w:rsidRPr="00C84333">
                        <w:t xml:space="preserve">Consortium Annual Training Event – </w:t>
                      </w:r>
                      <w:r w:rsidRPr="00C84333">
                        <w:rPr>
                          <w:u w:val="single"/>
                        </w:rPr>
                        <w:t>Hold the Date</w:t>
                      </w:r>
                    </w:p>
                    <w:p w14:paraId="6CA1773D" w14:textId="77777777" w:rsidR="00AB5EE8" w:rsidRPr="002F66A3" w:rsidRDefault="00AB5EE8" w:rsidP="002F66A3">
                      <w:pPr>
                        <w:pStyle w:val="NWLCHeading1"/>
                        <w:rPr>
                          <w:b w:val="0"/>
                          <w:caps w:val="0"/>
                          <w:color w:val="666666"/>
                          <w:sz w:val="19"/>
                          <w:szCs w:val="32"/>
                        </w:rPr>
                      </w:pPr>
                      <w:r w:rsidRPr="002F66A3">
                        <w:rPr>
                          <w:b w:val="0"/>
                          <w:caps w:val="0"/>
                          <w:color w:val="666666"/>
                          <w:sz w:val="19"/>
                          <w:szCs w:val="32"/>
                        </w:rPr>
                        <w:t xml:space="preserve">We are pleased to announce that this year’s Annual Training Event will take place on </w:t>
                      </w:r>
                      <w:r w:rsidRPr="002F66A3">
                        <w:rPr>
                          <w:caps w:val="0"/>
                          <w:color w:val="666666"/>
                          <w:sz w:val="19"/>
                          <w:szCs w:val="32"/>
                        </w:rPr>
                        <w:t>Tuesday October 3rd</w:t>
                      </w:r>
                      <w:r w:rsidRPr="002F66A3">
                        <w:rPr>
                          <w:b w:val="0"/>
                          <w:caps w:val="0"/>
                          <w:color w:val="666666"/>
                          <w:sz w:val="19"/>
                          <w:szCs w:val="32"/>
                        </w:rPr>
                        <w:t xml:space="preserve"> at the St Helens Rugby Stadium in St Helens.</w:t>
                      </w:r>
                    </w:p>
                    <w:p w14:paraId="09684C1C" w14:textId="77777777" w:rsidR="00AB5EE8" w:rsidRPr="002F66A3" w:rsidRDefault="00AB5EE8" w:rsidP="002F66A3">
                      <w:pPr>
                        <w:pStyle w:val="NWLCHeading1"/>
                        <w:rPr>
                          <w:b w:val="0"/>
                          <w:caps w:val="0"/>
                          <w:color w:val="666666"/>
                          <w:sz w:val="19"/>
                          <w:szCs w:val="32"/>
                        </w:rPr>
                      </w:pPr>
                      <w:r w:rsidRPr="002F66A3">
                        <w:rPr>
                          <w:b w:val="0"/>
                          <w:caps w:val="0"/>
                          <w:color w:val="666666"/>
                          <w:sz w:val="19"/>
                          <w:szCs w:val="32"/>
                        </w:rPr>
                        <w:t>We have our main morning speaker booked already and are busy finalising the rest of the event programme with our partner firm support coming this year from Hill Dickinson.</w:t>
                      </w:r>
                    </w:p>
                    <w:p w14:paraId="013C85D9" w14:textId="77777777" w:rsidR="00AB5EE8" w:rsidRPr="002F66A3" w:rsidRDefault="00AB5EE8" w:rsidP="002F66A3">
                      <w:pPr>
                        <w:pStyle w:val="NWLCHeading1"/>
                        <w:rPr>
                          <w:b w:val="0"/>
                          <w:caps w:val="0"/>
                          <w:color w:val="666666"/>
                          <w:sz w:val="19"/>
                          <w:szCs w:val="32"/>
                        </w:rPr>
                      </w:pPr>
                      <w:r w:rsidRPr="002F66A3">
                        <w:rPr>
                          <w:b w:val="0"/>
                          <w:caps w:val="0"/>
                          <w:color w:val="666666"/>
                          <w:sz w:val="19"/>
                          <w:szCs w:val="32"/>
                        </w:rPr>
                        <w:t xml:space="preserve">The draft event programme will be published to the website in July BUT you can make your bookings now through the Consortium website. </w:t>
                      </w:r>
                    </w:p>
                    <w:p w14:paraId="09E787BD" w14:textId="77777777" w:rsidR="00AB5EE8" w:rsidRPr="002F66A3" w:rsidRDefault="00AB5EE8" w:rsidP="002F66A3">
                      <w:pPr>
                        <w:pStyle w:val="NWLCHeading1"/>
                        <w:rPr>
                          <w:b w:val="0"/>
                          <w:caps w:val="0"/>
                          <w:color w:val="666666"/>
                          <w:sz w:val="19"/>
                          <w:szCs w:val="32"/>
                        </w:rPr>
                      </w:pPr>
                      <w:r w:rsidRPr="002F66A3">
                        <w:rPr>
                          <w:b w:val="0"/>
                          <w:caps w:val="0"/>
                          <w:color w:val="666666"/>
                          <w:sz w:val="19"/>
                          <w:szCs w:val="32"/>
                        </w:rPr>
                        <w:t>Why wait?</w:t>
                      </w:r>
                    </w:p>
                    <w:p w14:paraId="124F1017" w14:textId="078C4A0A" w:rsidR="00AB5EE8" w:rsidRPr="002F66A3" w:rsidRDefault="00AB5EE8" w:rsidP="002F66A3">
                      <w:pPr>
                        <w:pStyle w:val="NWLCHeading1"/>
                        <w:rPr>
                          <w:b w:val="0"/>
                          <w:caps w:val="0"/>
                          <w:color w:val="666666"/>
                          <w:sz w:val="19"/>
                          <w:szCs w:val="32"/>
                        </w:rPr>
                      </w:pPr>
                      <w:r w:rsidRPr="002F66A3">
                        <w:rPr>
                          <w:b w:val="0"/>
                          <w:caps w:val="0"/>
                          <w:color w:val="666666"/>
                          <w:sz w:val="19"/>
                          <w:szCs w:val="32"/>
                        </w:rPr>
                        <w:t xml:space="preserve">You can read all about our main morning speaker, Rene Barrett on the courses page </w:t>
                      </w:r>
                      <w:r>
                        <w:rPr>
                          <w:b w:val="0"/>
                          <w:caps w:val="0"/>
                          <w:color w:val="666666"/>
                          <w:sz w:val="19"/>
                          <w:szCs w:val="32"/>
                        </w:rPr>
                        <w:br/>
                      </w:r>
                      <w:r w:rsidRPr="002F66A3">
                        <w:rPr>
                          <w:b w:val="0"/>
                          <w:caps w:val="0"/>
                          <w:color w:val="666666"/>
                          <w:sz w:val="19"/>
                          <w:szCs w:val="32"/>
                        </w:rPr>
                        <w:t>of the website.</w:t>
                      </w:r>
                    </w:p>
                    <w:p w14:paraId="7E290AB2" w14:textId="77777777" w:rsidR="00AB5EE8" w:rsidRPr="002F66A3" w:rsidRDefault="00AB5EE8" w:rsidP="002F66A3">
                      <w:pPr>
                        <w:pStyle w:val="NWLCHeading1"/>
                        <w:rPr>
                          <w:b w:val="0"/>
                          <w:caps w:val="0"/>
                          <w:color w:val="666666"/>
                          <w:sz w:val="19"/>
                          <w:szCs w:val="32"/>
                        </w:rPr>
                      </w:pPr>
                      <w:r w:rsidRPr="002F66A3">
                        <w:rPr>
                          <w:b w:val="0"/>
                          <w:caps w:val="0"/>
                          <w:color w:val="666666"/>
                          <w:sz w:val="19"/>
                          <w:szCs w:val="32"/>
                        </w:rPr>
                        <w:t>The event is FREE to delegates from Consortium member organisations. We look forward to seeing you there.</w:t>
                      </w:r>
                    </w:p>
                    <w:p w14:paraId="512012EB" w14:textId="77777777" w:rsidR="00AB5EE8" w:rsidRDefault="00AB5EE8" w:rsidP="0052265E">
                      <w:pPr>
                        <w:pStyle w:val="NWLCHeading1"/>
                      </w:pPr>
                      <w:proofErr w:type="gramStart"/>
                      <w:r w:rsidRPr="00C84333">
                        <w:t>An opportunity to help each other?</w:t>
                      </w:r>
                      <w:proofErr w:type="gramEnd"/>
                    </w:p>
                    <w:p w14:paraId="007FCC66" w14:textId="5E374F68" w:rsidR="00AB5EE8" w:rsidRDefault="00AB5EE8" w:rsidP="002F66A3">
                      <w:pPr>
                        <w:pStyle w:val="NWLCBodytext"/>
                      </w:pPr>
                      <w:r>
                        <w:t xml:space="preserve">As you may have read in earlier E-Bulletins your Management Board are looking to introduce </w:t>
                      </w:r>
                      <w:r>
                        <w:br/>
                        <w:t>a tool through the website to support member organisations in assisting each other when they either don’t have the current capacity or specialist skills to undertake a piece of or a particular area of work.</w:t>
                      </w:r>
                    </w:p>
                    <w:p w14:paraId="41D1117D" w14:textId="08E0E0E6" w:rsidR="00AB5EE8" w:rsidRDefault="00AB5EE8" w:rsidP="002F66A3">
                      <w:pPr>
                        <w:pStyle w:val="NWLCBodytext"/>
                      </w:pPr>
                      <w:r>
                        <w:t>All Consortium organisation leads have recently been contacted about this</w:t>
                      </w:r>
                      <w:r w:rsidR="00FD05EA">
                        <w:t xml:space="preserve"> development with a view to them</w:t>
                      </w:r>
                      <w:r>
                        <w:t xml:space="preserve"> indicating whether or not</w:t>
                      </w:r>
                      <w:r w:rsidR="00FD05EA">
                        <w:t>,</w:t>
                      </w:r>
                      <w:r>
                        <w:t xml:space="preserve"> and if yes</w:t>
                      </w:r>
                      <w:r w:rsidR="00FD05EA">
                        <w:t>,</w:t>
                      </w:r>
                      <w:r>
                        <w:t xml:space="preserve"> to what extent they would be prepared to offer their legal services to other member organisations.</w:t>
                      </w:r>
                    </w:p>
                    <w:p w14:paraId="0C98B73D" w14:textId="77777777" w:rsidR="00AB5EE8" w:rsidRDefault="00AB5EE8" w:rsidP="002F66A3">
                      <w:pPr>
                        <w:pStyle w:val="NWLCBodytext"/>
                      </w:pPr>
                      <w:r>
                        <w:t>We’ll be updating you on this new initiative in the coming weeks and months.</w:t>
                      </w:r>
                    </w:p>
                    <w:p w14:paraId="59BA6165" w14:textId="0805A67B" w:rsidR="00AB5EE8" w:rsidRDefault="00AB5EE8" w:rsidP="002F66A3">
                      <w:pPr>
                        <w:pStyle w:val="NWLCBodytext"/>
                      </w:pPr>
                      <w:r>
                        <w:t>As an example of how working together can have benefits for the provider and the commissioner read about South Lakeland and Pendle’s experience below:</w:t>
                      </w:r>
                    </w:p>
                    <w:p w14:paraId="2A8B0221" w14:textId="77777777" w:rsidR="00AB5EE8" w:rsidRPr="000D1412" w:rsidRDefault="00AB5EE8" w:rsidP="000D1412">
                      <w:pPr>
                        <w:pStyle w:val="NWLCBodytext"/>
                      </w:pPr>
                    </w:p>
                    <w:p w14:paraId="71D4FB6D" w14:textId="77A4BE2B" w:rsidR="00AB5EE8" w:rsidRPr="00C84333" w:rsidRDefault="00AB5EE8" w:rsidP="00C84333">
                      <w:pPr>
                        <w:pStyle w:val="NWLCBodytext"/>
                        <w:rPr>
                          <w:b/>
                        </w:rPr>
                      </w:pPr>
                      <w:r w:rsidRPr="0019098E">
                        <w:rPr>
                          <w:b/>
                        </w:rPr>
                        <w:t>Last month we published an artic</w:t>
                      </w:r>
                      <w:r>
                        <w:rPr>
                          <w:b/>
                        </w:rPr>
                        <w:t>le about South Lakeland’s offer-</w:t>
                      </w:r>
                    </w:p>
                    <w:p w14:paraId="60CCA68A" w14:textId="77777777" w:rsidR="00AB5EE8" w:rsidRPr="0019098E" w:rsidRDefault="00AB5EE8" w:rsidP="0019098E">
                      <w:pPr>
                        <w:pStyle w:val="NWLCBodytext"/>
                      </w:pPr>
                      <w:r w:rsidRPr="0019098E">
                        <w:t xml:space="preserve">Nicola Hartley, Solicitor with South Lakeland Council obtained her Higher Rights of Audience in Criminal Advocacy in July 2012 which entitles her to exercise rights of audience in all criminal proceedings in the higher courts. </w:t>
                      </w:r>
                    </w:p>
                    <w:p w14:paraId="261DEDBA" w14:textId="77777777" w:rsidR="00AB5EE8" w:rsidRPr="0019098E" w:rsidRDefault="00AB5EE8" w:rsidP="0019098E">
                      <w:pPr>
                        <w:pStyle w:val="NWLCBodytext"/>
                      </w:pPr>
                      <w:r w:rsidRPr="0019098E">
                        <w:t xml:space="preserve">South Lakeland District Council would like to offer her services as a Crown Court solicitor advocate to any Council that wishes to save money on counsel’s fees. </w:t>
                      </w:r>
                    </w:p>
                    <w:p w14:paraId="21790198" w14:textId="7B97F6A1" w:rsidR="00AB5EE8" w:rsidRPr="0019098E" w:rsidRDefault="00AB5EE8" w:rsidP="0019098E">
                      <w:pPr>
                        <w:pStyle w:val="NWLCBodytext"/>
                      </w:pPr>
                      <w:r w:rsidRPr="0019098E">
                        <w:t>Nicola is a very experienced advocate having dealt with a range of criminal prosecutions at both magistrates and crown court level, including health and safety, environmental, food hygiene, benefits fraud and a great many taxi licensing appeals at both magistrates and crown court as well as licensing act matters.</w:t>
                      </w:r>
                    </w:p>
                    <w:p w14:paraId="3A3EEE2C" w14:textId="77777777" w:rsidR="00AB5EE8" w:rsidRPr="0019098E" w:rsidRDefault="00AB5EE8" w:rsidP="0019098E">
                      <w:pPr>
                        <w:pStyle w:val="NWLCBodytext"/>
                        <w:rPr>
                          <w:b/>
                        </w:rPr>
                      </w:pPr>
                      <w:r w:rsidRPr="0019098E">
                        <w:rPr>
                          <w:b/>
                        </w:rPr>
                        <w:t xml:space="preserve">And now we can hear from Pendle- </w:t>
                      </w:r>
                    </w:p>
                    <w:p w14:paraId="1B43F28A" w14:textId="77777777" w:rsidR="00AB5EE8" w:rsidRPr="0019098E" w:rsidRDefault="00AB5EE8" w:rsidP="0019098E">
                      <w:pPr>
                        <w:pStyle w:val="NWLCBodytext"/>
                      </w:pPr>
                      <w:r w:rsidRPr="0019098E">
                        <w:t xml:space="preserve">Howard </w:t>
                      </w:r>
                      <w:proofErr w:type="spellStart"/>
                      <w:r w:rsidRPr="0019098E">
                        <w:t>Culshaw</w:t>
                      </w:r>
                      <w:proofErr w:type="spellEnd"/>
                      <w:r w:rsidRPr="0019098E">
                        <w:t xml:space="preserve">, Head of Legal Services at Pendle Council has taken up the South Lakeland offer and has the following to say about the service provided: </w:t>
                      </w:r>
                    </w:p>
                    <w:p w14:paraId="0F0E7EE9" w14:textId="3E71E823" w:rsidR="00AB5EE8" w:rsidRPr="0019098E" w:rsidRDefault="00AB5EE8" w:rsidP="0019098E">
                      <w:pPr>
                        <w:pStyle w:val="NWLCBodytext"/>
                      </w:pPr>
                      <w:r w:rsidRPr="0019098E">
                        <w:t>‘’Nicola provides a first class service at an extremely competitive fee. I instruct her whenever I possibly can in the Crown Court and even on occasion in respect of the more difficult regulatory matters before magistrates. Above all she empathises with the practical difficulties her instructing solicitors face in the context of local government litigation – this means that she is always “on my wavelength” so to speak.</w:t>
                      </w:r>
                    </w:p>
                    <w:p w14:paraId="3A2767B8" w14:textId="77777777" w:rsidR="00AB5EE8" w:rsidRPr="0019098E" w:rsidRDefault="00AB5EE8" w:rsidP="0019098E">
                      <w:pPr>
                        <w:pStyle w:val="NWLCBodytext"/>
                      </w:pPr>
                      <w:r w:rsidRPr="0019098E">
                        <w:t>I can say that Nicola’s advice and advocacy in a recent complex Health &amp; Safety at Work Act prosecution helped the council to secure the most serious sentence imposed on a defendant in my 19 years working in local government for this council.’’</w:t>
                      </w:r>
                    </w:p>
                    <w:p w14:paraId="7D4AA73D" w14:textId="3B3AAF89" w:rsidR="00AB5EE8" w:rsidRPr="0019098E" w:rsidRDefault="00AB5EE8" w:rsidP="0052265E">
                      <w:pPr>
                        <w:pStyle w:val="NWLCBodytext"/>
                        <w:rPr>
                          <w:b/>
                        </w:rPr>
                      </w:pPr>
                      <w:r w:rsidRPr="0019098E">
                        <w:rPr>
                          <w:b/>
                        </w:rPr>
                        <w:t>Interested?</w:t>
                      </w:r>
                      <w:r w:rsidRPr="0019098E">
                        <w:t xml:space="preserve"> Please contact </w:t>
                      </w:r>
                      <w:proofErr w:type="spellStart"/>
                      <w:r w:rsidRPr="0019098E">
                        <w:t>Anthe</w:t>
                      </w:r>
                      <w:r>
                        <w:t>a</w:t>
                      </w:r>
                      <w:proofErr w:type="spellEnd"/>
                      <w:r>
                        <w:t xml:space="preserve"> Lowe Solicitor to the Council </w:t>
                      </w:r>
                      <w:r w:rsidRPr="0019098E">
                        <w:t>on </w:t>
                      </w:r>
                      <w:hyperlink r:id="rId17" w:tgtFrame="_blank" w:history="1">
                        <w:r w:rsidRPr="00C533F3">
                          <w:rPr>
                            <w:rStyle w:val="Hyperlink"/>
                            <w:color w:val="4F81BD" w:themeColor="accent1"/>
                          </w:rPr>
                          <w:t>anthea.lowe@southlakeland.gov.uk</w:t>
                        </w:r>
                      </w:hyperlink>
                      <w:r w:rsidRPr="0019098E">
                        <w:t> on 01539 793305 if you wish to make further enquiries.</w:t>
                      </w:r>
                    </w:p>
                    <w:p w14:paraId="3F7958E2" w14:textId="16ADC9CD" w:rsidR="00AB5EE8" w:rsidRPr="0052265E" w:rsidRDefault="00AB5EE8" w:rsidP="0052265E">
                      <w:pPr>
                        <w:pStyle w:val="NWLCHeading1"/>
                      </w:pPr>
                      <w:r>
                        <w:t>Reminder</w:t>
                      </w:r>
                    </w:p>
                    <w:p w14:paraId="537BD43C" w14:textId="77777777" w:rsidR="00AB5EE8" w:rsidRPr="0019098E" w:rsidRDefault="00AB5EE8" w:rsidP="0019098E">
                      <w:pPr>
                        <w:pStyle w:val="NWLCHeading1"/>
                        <w:rPr>
                          <w:color w:val="666666"/>
                          <w:sz w:val="19"/>
                          <w:szCs w:val="32"/>
                        </w:rPr>
                      </w:pPr>
                      <w:r w:rsidRPr="0019098E">
                        <w:rPr>
                          <w:color w:val="666666"/>
                          <w:sz w:val="19"/>
                          <w:szCs w:val="32"/>
                        </w:rPr>
                        <w:t>Course Materials</w:t>
                      </w:r>
                    </w:p>
                    <w:p w14:paraId="5089EB85" w14:textId="18F42AC6" w:rsidR="00AB5EE8" w:rsidRPr="0019098E" w:rsidRDefault="00AB5EE8" w:rsidP="0019098E">
                      <w:pPr>
                        <w:pStyle w:val="NWLCBodytext"/>
                      </w:pPr>
                      <w:r w:rsidRPr="0019098E">
                        <w:t xml:space="preserve">If you or your colleagues have missed out on one or more of our Consortium training </w:t>
                      </w:r>
                      <w:r>
                        <w:br/>
                      </w:r>
                      <w:r w:rsidRPr="0019098E">
                        <w:t>sessions you might find it helpful to see the slides/presentation from the session.</w:t>
                      </w:r>
                    </w:p>
                    <w:p w14:paraId="561D3278" w14:textId="77777777" w:rsidR="00AB5EE8" w:rsidRPr="0019098E" w:rsidRDefault="00AB5EE8" w:rsidP="0019098E">
                      <w:pPr>
                        <w:pStyle w:val="NWLCBodytext"/>
                      </w:pPr>
                      <w:r w:rsidRPr="0019098E">
                        <w:t xml:space="preserve">These are all available in the documents area of the website at </w:t>
                      </w:r>
                      <w:hyperlink r:id="rId18" w:history="1">
                        <w:r w:rsidRPr="00C533F3">
                          <w:rPr>
                            <w:rStyle w:val="Hyperlink"/>
                            <w:color w:val="4F81BD" w:themeColor="accent1"/>
                          </w:rPr>
                          <w:t>www.nwlegalconsortium.com</w:t>
                        </w:r>
                      </w:hyperlink>
                      <w:r w:rsidRPr="0019098E">
                        <w:t xml:space="preserve"> </w:t>
                      </w:r>
                    </w:p>
                    <w:p w14:paraId="392607AD" w14:textId="77777777" w:rsidR="00AB5EE8" w:rsidRPr="0019098E" w:rsidRDefault="00AB5EE8" w:rsidP="0019098E">
                      <w:pPr>
                        <w:pStyle w:val="NWLCBodytext"/>
                      </w:pPr>
                      <w:r w:rsidRPr="0019098E">
                        <w:rPr>
                          <w:b/>
                        </w:rPr>
                        <w:t>Just added</w:t>
                      </w:r>
                      <w:r w:rsidRPr="0019098E">
                        <w:t xml:space="preserve"> …slides from the recent training sessions in June</w:t>
                      </w:r>
                    </w:p>
                    <w:p w14:paraId="3901839D" w14:textId="77777777" w:rsidR="00AB5EE8" w:rsidRPr="00C533F3" w:rsidRDefault="00AB5EE8" w:rsidP="0019098E">
                      <w:pPr>
                        <w:pStyle w:val="NWLCHeading1"/>
                        <w:rPr>
                          <w:color w:val="7F7F7F" w:themeColor="text1" w:themeTint="80"/>
                          <w:sz w:val="19"/>
                          <w:szCs w:val="19"/>
                        </w:rPr>
                      </w:pPr>
                      <w:r w:rsidRPr="00C533F3">
                        <w:rPr>
                          <w:color w:val="7F7F7F" w:themeColor="text1" w:themeTint="80"/>
                          <w:sz w:val="19"/>
                          <w:szCs w:val="19"/>
                        </w:rPr>
                        <w:t>Website Authorised Users - Are all your colleagues signed up to use the Consortium website?</w:t>
                      </w:r>
                    </w:p>
                    <w:p w14:paraId="0A22ECDD" w14:textId="77777777" w:rsidR="00AB5EE8" w:rsidRPr="0019098E" w:rsidRDefault="00AB5EE8" w:rsidP="0019098E">
                      <w:pPr>
                        <w:pStyle w:val="NWLCBodytext"/>
                      </w:pPr>
                      <w:r w:rsidRPr="0019098E">
                        <w:t>There is no limit on the number of users that each member organisation can register.</w:t>
                      </w:r>
                    </w:p>
                    <w:p w14:paraId="78E5910E" w14:textId="77777777" w:rsidR="00AB5EE8" w:rsidRPr="0019098E" w:rsidRDefault="00AB5EE8" w:rsidP="0019098E">
                      <w:pPr>
                        <w:pStyle w:val="NWLCBodytext"/>
                      </w:pPr>
                      <w:r w:rsidRPr="0019098E">
                        <w:t>Some organisations have registered all their legal staff, others have been selective.</w:t>
                      </w:r>
                    </w:p>
                    <w:p w14:paraId="19FABDD3" w14:textId="77777777" w:rsidR="00AB5EE8" w:rsidRPr="0019098E" w:rsidRDefault="00AB5EE8" w:rsidP="0019098E">
                      <w:pPr>
                        <w:pStyle w:val="NWLCBodytext"/>
                      </w:pPr>
                      <w:r w:rsidRPr="0019098E">
                        <w:t>If on reflection and so that all staff can appreciate the benefits of using the Consortium website you want to add new users we will need the approval of the Head of Service but from there we will sort it out for you!</w:t>
                      </w:r>
                    </w:p>
                    <w:p w14:paraId="43510552" w14:textId="77777777" w:rsidR="00AB5EE8" w:rsidRPr="0019098E" w:rsidRDefault="00AB5EE8" w:rsidP="0019098E">
                      <w:pPr>
                        <w:pStyle w:val="NWLCBodytext"/>
                      </w:pPr>
                      <w:r w:rsidRPr="0019098E">
                        <w:t xml:space="preserve">Please either complete the form on the home page of the website or contact Beryl Heath on </w:t>
                      </w:r>
                      <w:hyperlink r:id="rId19" w:history="1">
                        <w:r w:rsidRPr="0019098E">
                          <w:t>bh_nwlconsortium@btinternet.com</w:t>
                        </w:r>
                      </w:hyperlink>
                      <w:r w:rsidRPr="0019098E">
                        <w:t xml:space="preserve"> to add more authorised users for your organisation</w:t>
                      </w:r>
                    </w:p>
                    <w:p w14:paraId="1645E113" w14:textId="272AA1F2" w:rsidR="00AB5EE8" w:rsidRPr="0019098E" w:rsidRDefault="00AB5EE8" w:rsidP="0019098E">
                      <w:pPr>
                        <w:pStyle w:val="NWLCBodytext"/>
                      </w:pPr>
                      <w:r w:rsidRPr="0019098E">
                        <w:t xml:space="preserve">Website Log In If you are an authorised user and you do not think you have received your new website log in details then do get in touch with either Brian Gibson on </w:t>
                      </w:r>
                      <w:hyperlink r:id="rId20" w:history="1">
                        <w:r w:rsidRPr="0019098E">
                          <w:t>briangibson2@msn.com</w:t>
                        </w:r>
                      </w:hyperlink>
                      <w:r w:rsidRPr="0019098E">
                        <w:t xml:space="preserve"> </w:t>
                      </w:r>
                      <w:r>
                        <w:br/>
                      </w:r>
                      <w:r w:rsidRPr="0019098E">
                        <w:t xml:space="preserve">or Beryl Heath at </w:t>
                      </w:r>
                      <w:hyperlink r:id="rId21" w:history="1">
                        <w:r w:rsidRPr="00C533F3">
                          <w:rPr>
                            <w:color w:val="4F81BD" w:themeColor="accent1"/>
                          </w:rPr>
                          <w:t>bh_nwlconsortium@btinternet.com</w:t>
                        </w:r>
                      </w:hyperlink>
                      <w:r w:rsidRPr="0019098E">
                        <w:t xml:space="preserve"> and we’ll do all we can to assist you.</w:t>
                      </w:r>
                    </w:p>
                    <w:p w14:paraId="11D857EB" w14:textId="77777777" w:rsidR="00AB5EE8" w:rsidRPr="0019098E" w:rsidRDefault="00AB5EE8" w:rsidP="00C533F3">
                      <w:pPr>
                        <w:pStyle w:val="NWLCHeading1"/>
                      </w:pPr>
                      <w:r w:rsidRPr="0019098E">
                        <w:t>FREE Consortium Training</w:t>
                      </w:r>
                    </w:p>
                    <w:p w14:paraId="33B186D2" w14:textId="77777777" w:rsidR="00AB5EE8" w:rsidRPr="0019098E" w:rsidRDefault="00AB5EE8" w:rsidP="0019098E">
                      <w:pPr>
                        <w:pStyle w:val="NWLCBodytext"/>
                        <w:rPr>
                          <w:b/>
                          <w:caps/>
                          <w:color w:val="0D6EB1"/>
                          <w:sz w:val="26"/>
                          <w:szCs w:val="26"/>
                        </w:rPr>
                      </w:pPr>
                      <w:r w:rsidRPr="0019098E">
                        <w:t>The Consortium Annual Training Programme is now</w:t>
                      </w:r>
                      <w:r w:rsidRPr="0019098E">
                        <w:rPr>
                          <w:b/>
                          <w:caps/>
                          <w:color w:val="0D6EB1"/>
                          <w:sz w:val="26"/>
                          <w:szCs w:val="26"/>
                        </w:rPr>
                        <w:t xml:space="preserve"> </w:t>
                      </w:r>
                      <w:r w:rsidRPr="0019098E">
                        <w:t>completed for this current year.</w:t>
                      </w:r>
                    </w:p>
                    <w:p w14:paraId="3C8E05D3" w14:textId="77777777" w:rsidR="00AB5EE8" w:rsidRPr="0019098E" w:rsidRDefault="00AB5EE8" w:rsidP="0019098E">
                      <w:pPr>
                        <w:pStyle w:val="NWLCBodytext"/>
                      </w:pPr>
                      <w:r w:rsidRPr="0019098E">
                        <w:t>A new programme which will start in September will be published in the coming weeks.</w:t>
                      </w:r>
                    </w:p>
                    <w:p w14:paraId="2F8239D5" w14:textId="77777777" w:rsidR="00AB5EE8" w:rsidRPr="0019098E" w:rsidRDefault="00AB5EE8" w:rsidP="0019098E">
                      <w:pPr>
                        <w:pStyle w:val="NWLCBodytext"/>
                      </w:pPr>
                      <w:r w:rsidRPr="0019098E">
                        <w:t>It will be available and loaded to the website – courses page.</w:t>
                      </w:r>
                    </w:p>
                    <w:p w14:paraId="31F1737A" w14:textId="77777777" w:rsidR="00AB5EE8" w:rsidRPr="0019098E" w:rsidRDefault="00AB5EE8" w:rsidP="0019098E">
                      <w:pPr>
                        <w:pStyle w:val="NWLCBodytext"/>
                      </w:pPr>
                      <w:r w:rsidRPr="0019098E">
                        <w:t xml:space="preserve">Don’t forget that all this training is </w:t>
                      </w:r>
                      <w:r w:rsidRPr="00C533F3">
                        <w:rPr>
                          <w:b/>
                        </w:rPr>
                        <w:t>free</w:t>
                      </w:r>
                      <w:r w:rsidRPr="0019098E">
                        <w:t>, and is open to legal staff at member organisations as well as to client department staff.</w:t>
                      </w:r>
                    </w:p>
                    <w:p w14:paraId="1981E9D1" w14:textId="75324D21" w:rsidR="00AB5EE8" w:rsidRPr="0019098E" w:rsidRDefault="00AB5EE8" w:rsidP="0019098E">
                      <w:pPr>
                        <w:pStyle w:val="NWLCBodytext"/>
                      </w:pPr>
                      <w:r w:rsidRPr="0019098E">
                        <w:t>You can book yourselves colleagues or clients on to the courses available through the website.</w:t>
                      </w:r>
                    </w:p>
                    <w:p w14:paraId="27F3B0EC" w14:textId="77777777" w:rsidR="00AB5EE8" w:rsidRPr="0019098E" w:rsidRDefault="00AB5EE8" w:rsidP="00C533F3">
                      <w:pPr>
                        <w:pStyle w:val="NWLCHeading1"/>
                      </w:pPr>
                      <w:proofErr w:type="gramStart"/>
                      <w:r w:rsidRPr="0019098E">
                        <w:t>New Roles up for grabs?</w:t>
                      </w:r>
                      <w:proofErr w:type="gramEnd"/>
                    </w:p>
                    <w:p w14:paraId="4AD717D7" w14:textId="41B8AA77" w:rsidR="00AB5EE8" w:rsidRPr="0019098E" w:rsidRDefault="00AB5EE8" w:rsidP="0019098E">
                      <w:pPr>
                        <w:pStyle w:val="NWLCBodytext"/>
                      </w:pPr>
                      <w:r w:rsidRPr="0019098E">
                        <w:t>We publish a range of vacanc</w:t>
                      </w:r>
                      <w:r>
                        <w:t xml:space="preserve">ies on the website jobs page at </w:t>
                      </w:r>
                      <w:hyperlink r:id="rId22" w:history="1">
                        <w:r w:rsidRPr="00C533F3">
                          <w:rPr>
                            <w:color w:val="4F81BD" w:themeColor="accent1"/>
                          </w:rPr>
                          <w:t>http://www.nwlegalconsortium.com/jobs/</w:t>
                        </w:r>
                      </w:hyperlink>
                    </w:p>
                    <w:p w14:paraId="38BA5F3C" w14:textId="041E33A2" w:rsidR="00AB5EE8" w:rsidRPr="0019098E" w:rsidRDefault="00EE323A" w:rsidP="0019098E">
                      <w:pPr>
                        <w:pStyle w:val="NWLCBodytext"/>
                      </w:pPr>
                      <w:r>
                        <w:t xml:space="preserve">Trafford need 3 temp legal assistants and </w:t>
                      </w:r>
                      <w:r w:rsidR="00AB5EE8" w:rsidRPr="0019098E">
                        <w:t xml:space="preserve">Cumbria County Council are currently looking for a Legal Officer in the Children’s Services Legal Team </w:t>
                      </w:r>
                    </w:p>
                    <w:p w14:paraId="60E44940" w14:textId="77777777" w:rsidR="00AB5EE8" w:rsidRPr="0019098E" w:rsidRDefault="00AB5EE8" w:rsidP="0019098E">
                      <w:pPr>
                        <w:pStyle w:val="NWLCBodytext"/>
                      </w:pPr>
                      <w:r w:rsidRPr="0019098E">
                        <w:t>Interested? Find out more on the website.</w:t>
                      </w:r>
                    </w:p>
                    <w:p w14:paraId="30DB0EE4" w14:textId="77777777" w:rsidR="00AB5EE8" w:rsidRPr="0019098E" w:rsidRDefault="00AB5EE8" w:rsidP="0019098E">
                      <w:pPr>
                        <w:pStyle w:val="NWLCBodytext"/>
                      </w:pPr>
                      <w:r w:rsidRPr="0019098E">
                        <w:t xml:space="preserve">Does your authority want to advertise your vacancies on the website for free? </w:t>
                      </w:r>
                    </w:p>
                    <w:p w14:paraId="5C7C9C02" w14:textId="5ED71738" w:rsidR="00AB5EE8" w:rsidRDefault="00AB5EE8" w:rsidP="0019098E">
                      <w:pPr>
                        <w:pStyle w:val="NWLCBodytext"/>
                        <w:rPr>
                          <w:color w:val="4F81BD" w:themeColor="accent1"/>
                        </w:rPr>
                      </w:pPr>
                      <w:r w:rsidRPr="0019098E">
                        <w:t xml:space="preserve">If so contact Beryl Heath on </w:t>
                      </w:r>
                      <w:hyperlink r:id="rId23" w:history="1">
                        <w:r w:rsidRPr="00C533F3">
                          <w:rPr>
                            <w:color w:val="4F81BD" w:themeColor="accent1"/>
                          </w:rPr>
                          <w:t>bh_nwlconsortium@btinternet.com</w:t>
                        </w:r>
                      </w:hyperlink>
                    </w:p>
                    <w:p w14:paraId="2A21BD82" w14:textId="77777777" w:rsidR="00AB5EE8" w:rsidRDefault="00AB5EE8" w:rsidP="0019098E">
                      <w:pPr>
                        <w:pStyle w:val="NWLCBodytext"/>
                        <w:rPr>
                          <w:color w:val="4F81BD" w:themeColor="accent1"/>
                        </w:rPr>
                      </w:pPr>
                    </w:p>
                    <w:p w14:paraId="12B9C79C" w14:textId="77777777" w:rsidR="00AB5EE8" w:rsidRDefault="00AB5EE8" w:rsidP="0019098E">
                      <w:pPr>
                        <w:pStyle w:val="NWLCBodytext"/>
                        <w:rPr>
                          <w:color w:val="4F81BD" w:themeColor="accent1"/>
                        </w:rPr>
                      </w:pPr>
                    </w:p>
                    <w:p w14:paraId="27837FC1" w14:textId="77777777" w:rsidR="00AB5EE8" w:rsidRDefault="00AB5EE8" w:rsidP="00C533F3">
                      <w:pPr>
                        <w:pStyle w:val="NWLCBodytext"/>
                      </w:pPr>
                    </w:p>
                    <w:p w14:paraId="7AC8D22C" w14:textId="77777777" w:rsidR="00AB5EE8" w:rsidRDefault="00AB5EE8" w:rsidP="00C533F3">
                      <w:pPr>
                        <w:pStyle w:val="NWLCHeading1articlestart"/>
                      </w:pPr>
                      <w:r>
                        <w:t>you can now follow us on twitter</w:t>
                      </w:r>
                    </w:p>
                    <w:p w14:paraId="0533D1A2" w14:textId="77777777" w:rsidR="00AB5EE8" w:rsidRPr="00F84F31" w:rsidRDefault="00AB5EE8" w:rsidP="00C533F3">
                      <w:pPr>
                        <w:pStyle w:val="NWLCBodytext"/>
                      </w:pPr>
                      <w:r>
                        <w:rPr>
                          <w:b/>
                          <w:lang w:val="en-US"/>
                        </w:rPr>
                        <w:t xml:space="preserve">        </w:t>
                      </w:r>
                      <w:r>
                        <w:rPr>
                          <w:b/>
                          <w:lang w:val="en-US"/>
                        </w:rPr>
                        <w:br/>
                      </w:r>
                      <w:r>
                        <w:rPr>
                          <w:noProof/>
                          <w:lang w:eastAsia="en-GB"/>
                        </w:rPr>
                        <w:drawing>
                          <wp:inline distT="0" distB="0" distL="0" distR="0" wp14:anchorId="2FFDD9D7" wp14:editId="389AEA78">
                            <wp:extent cx="358848" cy="349304"/>
                            <wp:effectExtent l="0" t="0" r="0" b="635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59466" cy="349906"/>
                                    </a:xfrm>
                                    <a:prstGeom prst="rect">
                                      <a:avLst/>
                                    </a:prstGeom>
                                    <a:noFill/>
                                    <a:ln>
                                      <a:noFill/>
                                    </a:ln>
                                  </pic:spPr>
                                </pic:pic>
                              </a:graphicData>
                            </a:graphic>
                          </wp:inline>
                        </w:drawing>
                      </w:r>
                      <w:r>
                        <w:rPr>
                          <w:b/>
                          <w:lang w:val="en-US"/>
                        </w:rPr>
                        <w:t xml:space="preserve">   </w:t>
                      </w:r>
                      <w:r w:rsidRPr="00DA3C28">
                        <w:rPr>
                          <w:b/>
                          <w:lang w:val="en-US"/>
                        </w:rPr>
                        <w:t>@</w:t>
                      </w:r>
                      <w:proofErr w:type="spellStart"/>
                      <w:r w:rsidRPr="00DA3C28">
                        <w:rPr>
                          <w:b/>
                          <w:lang w:val="en-US"/>
                        </w:rPr>
                        <w:t>NWLConsortium</w:t>
                      </w:r>
                      <w:proofErr w:type="spellEnd"/>
                    </w:p>
                    <w:p w14:paraId="7C2B630A" w14:textId="77777777" w:rsidR="00AB5EE8" w:rsidRPr="00687580" w:rsidRDefault="00AB5EE8" w:rsidP="0019098E">
                      <w:pPr>
                        <w:pStyle w:val="NWLCBodytext"/>
                      </w:pPr>
                    </w:p>
                  </w:txbxContent>
                </v:textbox>
                <w10:wrap type="square" anchorx="page"/>
              </v:shape>
            </w:pict>
          </mc:Fallback>
        </mc:AlternateContent>
      </w:r>
    </w:p>
    <w:p w14:paraId="65D0AFCD" w14:textId="77777777" w:rsidR="00E32DD0" w:rsidRDefault="00E32DD0"/>
    <w:p w14:paraId="11F52CF5" w14:textId="77777777" w:rsidR="00E32DD0" w:rsidRDefault="00E32DD0"/>
    <w:p w14:paraId="05CA728C" w14:textId="77777777" w:rsidR="00E32DD0" w:rsidRDefault="00E32DD0"/>
    <w:p w14:paraId="42991989" w14:textId="77777777" w:rsidR="00E32DD0" w:rsidRDefault="00E32DD0"/>
    <w:p w14:paraId="06756AD9" w14:textId="77777777" w:rsidR="00E32DD0" w:rsidRDefault="00E32DD0"/>
    <w:p w14:paraId="6190C4A5" w14:textId="77777777" w:rsidR="00E32DD0" w:rsidRDefault="00E32DD0"/>
    <w:p w14:paraId="47E93CD0" w14:textId="607A424D" w:rsidR="00E32DD0" w:rsidRDefault="00E32DD0"/>
    <w:p w14:paraId="59CED320" w14:textId="77777777" w:rsidR="00E32DD0" w:rsidRDefault="00E32DD0"/>
    <w:p w14:paraId="6E864B1D" w14:textId="77777777" w:rsidR="00E32DD0" w:rsidRDefault="00E32DD0"/>
    <w:p w14:paraId="30FC853B" w14:textId="77777777" w:rsidR="00E32DD0" w:rsidRDefault="00E32DD0"/>
    <w:p w14:paraId="628FFF46" w14:textId="77777777" w:rsidR="00E32DD0" w:rsidRDefault="00E32DD0"/>
    <w:p w14:paraId="49410E46" w14:textId="77777777" w:rsidR="00E32DD0" w:rsidRDefault="00E32DD0"/>
    <w:p w14:paraId="5FCD7835" w14:textId="77777777" w:rsidR="00E32DD0" w:rsidRDefault="00E32DD0"/>
    <w:p w14:paraId="68896EDB" w14:textId="77777777" w:rsidR="00E32DD0" w:rsidRDefault="00E32DD0"/>
    <w:p w14:paraId="7B6EAD15" w14:textId="77777777" w:rsidR="00E32DD0" w:rsidRDefault="00E32DD0"/>
    <w:p w14:paraId="5FF3038D" w14:textId="77777777" w:rsidR="00E32DD0" w:rsidRDefault="00E32DD0"/>
    <w:p w14:paraId="08DC1B0F" w14:textId="0D39060D" w:rsidR="00E32DD0" w:rsidRDefault="00E32DD0"/>
    <w:p w14:paraId="7F06B1F6" w14:textId="77777777" w:rsidR="00E32DD0" w:rsidRDefault="00E32DD0"/>
    <w:p w14:paraId="3EE62E51" w14:textId="77777777" w:rsidR="00E32DD0" w:rsidRDefault="00E32DD0"/>
    <w:p w14:paraId="1F8BAE52" w14:textId="77777777" w:rsidR="00E32DD0" w:rsidRDefault="00E32DD0"/>
    <w:p w14:paraId="4CAB51E9" w14:textId="77777777" w:rsidR="00E32DD0" w:rsidRDefault="00E32DD0"/>
    <w:p w14:paraId="6372347B" w14:textId="6BDD0DBB" w:rsidR="00E32DD0" w:rsidRDefault="00E32DD0"/>
    <w:p w14:paraId="2F542E8C" w14:textId="6997AC2D" w:rsidR="00E32DD0" w:rsidRDefault="00E32DD0"/>
    <w:p w14:paraId="4B8A7EDC" w14:textId="77777777" w:rsidR="00E32DD0" w:rsidRDefault="00E32DD0"/>
    <w:p w14:paraId="1B319B23" w14:textId="78057D9E" w:rsidR="00E32DD0" w:rsidRDefault="001C1381">
      <w:r>
        <w:rPr>
          <w:noProof/>
          <w:lang w:eastAsia="en-GB"/>
        </w:rPr>
        <w:drawing>
          <wp:anchor distT="0" distB="0" distL="114300" distR="114300" simplePos="0" relativeHeight="251667456" behindDoc="0" locked="1" layoutInCell="1" allowOverlap="1" wp14:anchorId="7DCB44BE" wp14:editId="6C7FCB02">
            <wp:simplePos x="0" y="0"/>
            <wp:positionH relativeFrom="page">
              <wp:posOffset>0</wp:posOffset>
            </wp:positionH>
            <wp:positionV relativeFrom="topMargin">
              <wp:posOffset>457200</wp:posOffset>
            </wp:positionV>
            <wp:extent cx="3733800" cy="77470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33800" cy="774700"/>
                    </a:xfrm>
                    <a:prstGeom prst="rect">
                      <a:avLst/>
                    </a:prstGeom>
                    <a:noFill/>
                    <a:ln>
                      <a:noFill/>
                    </a:ln>
                  </pic:spPr>
                </pic:pic>
              </a:graphicData>
            </a:graphic>
          </wp:anchor>
        </w:drawing>
      </w:r>
    </w:p>
    <w:p w14:paraId="59193FB1" w14:textId="77777777" w:rsidR="00E32DD0" w:rsidRDefault="00E32DD0"/>
    <w:p w14:paraId="38AD490F" w14:textId="77777777" w:rsidR="00E32DD0" w:rsidRDefault="00E32DD0"/>
    <w:p w14:paraId="6AD8A388" w14:textId="5C7C9255" w:rsidR="00E32DD0" w:rsidRDefault="00E32DD0"/>
    <w:p w14:paraId="14068581" w14:textId="77777777" w:rsidR="00E32DD0" w:rsidRDefault="00E32DD0"/>
    <w:p w14:paraId="7DEE113C" w14:textId="7E6B5AC3" w:rsidR="00E32DD0" w:rsidRDefault="00E32DD0"/>
    <w:p w14:paraId="311832F1" w14:textId="2BC1C6FE" w:rsidR="00E32DD0" w:rsidRDefault="001D30D5">
      <w:r>
        <w:rPr>
          <w:noProof/>
          <w:lang w:eastAsia="en-GB"/>
        </w:rPr>
        <mc:AlternateContent>
          <mc:Choice Requires="wps">
            <w:drawing>
              <wp:anchor distT="0" distB="0" distL="114300" distR="114300" simplePos="0" relativeHeight="251719680" behindDoc="0" locked="0" layoutInCell="1" allowOverlap="1" wp14:anchorId="1B8EE45A" wp14:editId="5F8DA744">
                <wp:simplePos x="0" y="0"/>
                <wp:positionH relativeFrom="page">
                  <wp:posOffset>504190</wp:posOffset>
                </wp:positionH>
                <wp:positionV relativeFrom="page">
                  <wp:posOffset>9649460</wp:posOffset>
                </wp:positionV>
                <wp:extent cx="6667500" cy="2952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6667500" cy="29527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20E8A55" w14:textId="44519FBE" w:rsidR="00AB5EE8" w:rsidRDefault="00AB5EE8" w:rsidP="00277742">
                            <w:pPr>
                              <w:pBdr>
                                <w:top w:val="single" w:sz="8" w:space="1" w:color="BFBFBF" w:themeColor="background1" w:themeShade="BF"/>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8" o:spid="_x0000_s1029" type="#_x0000_t202" style="position:absolute;margin-left:39.7pt;margin-top:759.8pt;width:525pt;height:23.25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" filled="f" stroked="f">
                <v:textbox>
                  <w:txbxContent>
                    <w:p w14:paraId="120E8A55" w14:textId="44519FBE" w:rsidR="00AB5EE8" w:rsidRDefault="00AB5EE8" w:rsidP="00277742">
                      <w:pPr>
                        <w:pBdr>
                          <w:top w:val="single" w:sz="8" w:space="1" w:color="BFBFBF" w:themeColor="background1" w:themeShade="BF"/>
                        </w:pBdr>
                      </w:pPr>
                    </w:p>
                  </w:txbxContent>
                </v:textbox>
                <w10:wrap anchorx="page" anchory="page"/>
              </v:shape>
            </w:pict>
          </mc:Fallback>
        </mc:AlternateContent>
      </w:r>
    </w:p>
    <w:p w14:paraId="0867230B" w14:textId="77777777" w:rsidR="00E32DD0" w:rsidRDefault="00E32DD0"/>
    <w:p w14:paraId="77B80827" w14:textId="2BBBDDB4" w:rsidR="00E32DD0" w:rsidRDefault="00E32DD0"/>
    <w:p w14:paraId="6A1DB1FB" w14:textId="7D3EFB0C" w:rsidR="00E32DD0" w:rsidRDefault="00E32DD0"/>
    <w:p w14:paraId="1041E718" w14:textId="23F7B314" w:rsidR="00E32DD0" w:rsidRDefault="00E32DD0"/>
    <w:p w14:paraId="4B4B2F54" w14:textId="2487A61D" w:rsidR="00E32DD0" w:rsidRDefault="00E32DD0"/>
    <w:p w14:paraId="78E5A922" w14:textId="0459DA0E" w:rsidR="001C1381" w:rsidRDefault="001C1381"/>
    <w:p w14:paraId="1D966A13" w14:textId="66334D45" w:rsidR="001C1381" w:rsidRDefault="001C1381"/>
    <w:p w14:paraId="69E0CF4B" w14:textId="0A6A1B90" w:rsidR="001C1381" w:rsidRDefault="001C1381"/>
    <w:p w14:paraId="707D5C4A" w14:textId="41AA4577" w:rsidR="001C1381" w:rsidRDefault="001C1381"/>
    <w:p w14:paraId="144A803E" w14:textId="77777777" w:rsidR="001C1381" w:rsidRDefault="001C1381"/>
    <w:p w14:paraId="092679A8" w14:textId="34E11BB7" w:rsidR="001C1381" w:rsidRDefault="008155F5">
      <w:r>
        <w:rPr>
          <w:noProof/>
          <w:lang w:eastAsia="en-GB"/>
        </w:rPr>
        <mc:AlternateContent>
          <mc:Choice Requires="wps">
            <w:drawing>
              <wp:anchor distT="0" distB="0" distL="114300" distR="114300" simplePos="0" relativeHeight="251682816" behindDoc="0" locked="0" layoutInCell="1" allowOverlap="1" wp14:anchorId="2D98A311" wp14:editId="06EF8956">
                <wp:simplePos x="0" y="0"/>
                <wp:positionH relativeFrom="page">
                  <wp:posOffset>1790700</wp:posOffset>
                </wp:positionH>
                <wp:positionV relativeFrom="page">
                  <wp:posOffset>1436371</wp:posOffset>
                </wp:positionV>
                <wp:extent cx="5370830" cy="775335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5370830" cy="77533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3"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2" o:spid="_x0000_s1030" type="#_x0000_t202" style="position:absolute;margin-left:141pt;margin-top:113.1pt;width:422.9pt;height:610.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" filled="f" stroked="f">
                <v:textbox style="mso-next-textbox:#Text Box 1">
                  <w:txbxContent/>
                </v:textbox>
                <w10:wrap type="square" anchorx="page" anchory="page"/>
              </v:shape>
            </w:pict>
          </mc:Fallback>
        </mc:AlternateContent>
      </w:r>
    </w:p>
    <w:p w14:paraId="2415DF2D" w14:textId="62000828" w:rsidR="001C1381" w:rsidRDefault="001C1381"/>
    <w:p w14:paraId="761F7D36" w14:textId="5992A26A" w:rsidR="001C1381" w:rsidRDefault="001C1381"/>
    <w:p w14:paraId="311385D7" w14:textId="31C129B7" w:rsidR="001C1381" w:rsidRDefault="001C1381"/>
    <w:p w14:paraId="55026172" w14:textId="77777777" w:rsidR="001C1381" w:rsidRDefault="001C1381"/>
    <w:p w14:paraId="5761322C" w14:textId="77777777" w:rsidR="001C1381" w:rsidRDefault="001C1381"/>
    <w:p w14:paraId="46CEA111" w14:textId="77777777" w:rsidR="001C1381" w:rsidRDefault="001C1381"/>
    <w:p w14:paraId="0005F647" w14:textId="77777777" w:rsidR="001C1381" w:rsidRDefault="001C1381"/>
    <w:p w14:paraId="7FC5A0E2" w14:textId="49D523FD" w:rsidR="001C1381" w:rsidRDefault="001C1381"/>
    <w:p w14:paraId="5BBA0CEA" w14:textId="2F7CE80F" w:rsidR="001C1381" w:rsidRDefault="001C1381"/>
    <w:p w14:paraId="0B8E5CBB" w14:textId="5A25FDD9" w:rsidR="001C1381" w:rsidRDefault="00032B6C">
      <w:r>
        <w:rPr>
          <w:noProof/>
          <w:lang w:eastAsia="en-GB"/>
        </w:rPr>
        <w:drawing>
          <wp:anchor distT="0" distB="0" distL="114300" distR="114300" simplePos="0" relativeHeight="251673600" behindDoc="0" locked="1" layoutInCell="1" allowOverlap="1" wp14:anchorId="5CFB28D2" wp14:editId="3EDA04CD">
            <wp:simplePos x="0" y="0"/>
            <wp:positionH relativeFrom="page">
              <wp:posOffset>0</wp:posOffset>
            </wp:positionH>
            <wp:positionV relativeFrom="topMargin">
              <wp:posOffset>457200</wp:posOffset>
            </wp:positionV>
            <wp:extent cx="3733800" cy="774700"/>
            <wp:effectExtent l="0" t="0" r="0" b="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33800" cy="774700"/>
                    </a:xfrm>
                    <a:prstGeom prst="rect">
                      <a:avLst/>
                    </a:prstGeom>
                    <a:noFill/>
                    <a:ln>
                      <a:noFill/>
                    </a:ln>
                  </pic:spPr>
                </pic:pic>
              </a:graphicData>
            </a:graphic>
          </wp:anchor>
        </w:drawing>
      </w:r>
    </w:p>
    <w:p w14:paraId="6F881EBD" w14:textId="2FED7464" w:rsidR="001C1381" w:rsidRDefault="001C1381"/>
    <w:p w14:paraId="54102A53" w14:textId="6E5763B5" w:rsidR="001C1381" w:rsidRDefault="001C1381"/>
    <w:p w14:paraId="0B34A120" w14:textId="5C512384" w:rsidR="001C1381" w:rsidRDefault="001C1381"/>
    <w:p w14:paraId="7D15FC79" w14:textId="7BF52901" w:rsidR="001C1381" w:rsidRDefault="001C1381"/>
    <w:p w14:paraId="4F83A278" w14:textId="00C770A8" w:rsidR="001C1381" w:rsidRDefault="001C1381"/>
    <w:p w14:paraId="067DE8FF" w14:textId="1AE28F1A" w:rsidR="001C1381" w:rsidRDefault="001C1381"/>
    <w:p w14:paraId="276034A9" w14:textId="180FF1B0" w:rsidR="001C1381" w:rsidRDefault="001C1381"/>
    <w:p w14:paraId="5F585EED" w14:textId="7A714DD9" w:rsidR="001C1381" w:rsidRDefault="001C1381"/>
    <w:p w14:paraId="5C3E850F" w14:textId="7E57BDB4" w:rsidR="001C1381" w:rsidRDefault="001C1381"/>
    <w:p w14:paraId="008288AD" w14:textId="771ABFA0" w:rsidR="001C1381" w:rsidRDefault="001C1381"/>
    <w:p w14:paraId="2AC20255" w14:textId="5C9DDBE0" w:rsidR="001C1381" w:rsidRDefault="001C1381"/>
    <w:p w14:paraId="6FE0342B" w14:textId="419B43A2" w:rsidR="001C1381" w:rsidRDefault="001C1381"/>
    <w:p w14:paraId="073E514B" w14:textId="0E911859" w:rsidR="001C1381" w:rsidRDefault="001C1381"/>
    <w:p w14:paraId="7CC16942" w14:textId="3C3F9F61" w:rsidR="001C1381" w:rsidRDefault="001C1381"/>
    <w:p w14:paraId="22EFFFF7" w14:textId="03DD1706" w:rsidR="001C1381" w:rsidRDefault="001C1381"/>
    <w:p w14:paraId="6C3B6B4A" w14:textId="16A4A86B" w:rsidR="001C1381" w:rsidRDefault="001C1381"/>
    <w:p w14:paraId="3E8FD771" w14:textId="130891CC" w:rsidR="001C1381" w:rsidRDefault="001C1381"/>
    <w:p w14:paraId="2F48D0B6" w14:textId="303ACD01" w:rsidR="001C1381" w:rsidRDefault="001C1381"/>
    <w:p w14:paraId="177B949C" w14:textId="498F02A8" w:rsidR="001C1381" w:rsidRDefault="001C1381"/>
    <w:p w14:paraId="7B00EAE0" w14:textId="1B56E285" w:rsidR="001C1381" w:rsidRDefault="001C1381"/>
    <w:p w14:paraId="6D3F9B25" w14:textId="70621ADD" w:rsidR="001C1381" w:rsidRDefault="001C1381"/>
    <w:p w14:paraId="4CB221FD" w14:textId="77777777" w:rsidR="00A965D8" w:rsidRDefault="00A965D8">
      <w:pPr>
        <w:sectPr w:rsidR="00A965D8" w:rsidSect="005B5F40">
          <w:footerReference w:type="default" r:id="rId25"/>
          <w:pgSz w:w="11900" w:h="16840"/>
          <w:pgMar w:top="1440" w:right="1800" w:bottom="1440" w:left="1800" w:header="708" w:footer="708" w:gutter="0"/>
          <w:cols w:space="708"/>
          <w:docGrid w:linePitch="360"/>
        </w:sectPr>
      </w:pPr>
    </w:p>
    <w:p w14:paraId="3C2FB960" w14:textId="1EE29CF5" w:rsidR="001C1381" w:rsidRDefault="001C1381"/>
    <w:p w14:paraId="0DE7771D" w14:textId="792E9295" w:rsidR="001C1381" w:rsidRDefault="00CC0F34">
      <w:r>
        <w:t xml:space="preserve"> </w:t>
      </w:r>
    </w:p>
    <w:p w14:paraId="03D141D8" w14:textId="0CD8A618" w:rsidR="001C1381" w:rsidRDefault="001C1381"/>
    <w:p w14:paraId="0DD7B8B0" w14:textId="54D6B8B3" w:rsidR="001C1381" w:rsidRDefault="00A965D8">
      <w:r>
        <w:rPr>
          <w:noProof/>
          <w:lang w:eastAsia="en-GB"/>
        </w:rPr>
        <mc:AlternateContent>
          <mc:Choice Requires="wps">
            <w:drawing>
              <wp:anchor distT="0" distB="0" distL="114300" distR="114300" simplePos="0" relativeHeight="251666431" behindDoc="0" locked="0" layoutInCell="1" allowOverlap="1" wp14:anchorId="253918B8" wp14:editId="36FE0951">
                <wp:simplePos x="0" y="0"/>
                <wp:positionH relativeFrom="column">
                  <wp:posOffset>666750</wp:posOffset>
                </wp:positionH>
                <wp:positionV relativeFrom="paragraph">
                  <wp:posOffset>152400</wp:posOffset>
                </wp:positionV>
                <wp:extent cx="5422900" cy="6897370"/>
                <wp:effectExtent l="0" t="0" r="0" b="11430"/>
                <wp:wrapSquare wrapText="bothSides"/>
                <wp:docPr id="1" name="Text Box 1"/>
                <wp:cNvGraphicFramePr/>
                <a:graphic xmlns:a="http://schemas.openxmlformats.org/drawingml/2006/main">
                  <a:graphicData uri="http://schemas.microsoft.com/office/word/2010/wordprocessingShape">
                    <wps:wsp>
                      <wps:cNvSpPr txBox="1"/>
                      <wps:spPr>
                        <a:xfrm>
                          <a:off x="0" y="0"/>
                          <a:ext cx="5422900" cy="68973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3" seq="2"/>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 o:spid="_x0000_s1031" type="#_x0000_t202" style="position:absolute;margin-left:52.5pt;margin-top:12pt;width:427pt;height:543.1pt;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" filled="f" stroked="f">
                <v:textbox>
                  <w:txbxContent/>
                </v:textbox>
                <w10:wrap type="square"/>
              </v:shape>
            </w:pict>
          </mc:Fallback>
        </mc:AlternateContent>
      </w:r>
    </w:p>
    <w:p w14:paraId="27D4FAC6" w14:textId="557EDE90" w:rsidR="001C1381" w:rsidRDefault="001C1381"/>
    <w:p w14:paraId="3DE13444" w14:textId="18A7F645" w:rsidR="00791A32" w:rsidRDefault="00791A32" w:rsidP="00D80191">
      <w:pPr>
        <w:tabs>
          <w:tab w:val="left" w:pos="2120"/>
        </w:tabs>
      </w:pPr>
      <w:r>
        <w:rPr>
          <w:noProof/>
          <w:lang w:eastAsia="en-GB"/>
        </w:rPr>
        <w:drawing>
          <wp:anchor distT="0" distB="0" distL="114300" distR="114300" simplePos="0" relativeHeight="251792384" behindDoc="0" locked="1" layoutInCell="1" allowOverlap="1" wp14:anchorId="033FD1D1" wp14:editId="43CB160F">
            <wp:simplePos x="0" y="0"/>
            <wp:positionH relativeFrom="page">
              <wp:posOffset>-1270</wp:posOffset>
            </wp:positionH>
            <wp:positionV relativeFrom="topMargin">
              <wp:posOffset>619760</wp:posOffset>
            </wp:positionV>
            <wp:extent cx="3733800" cy="7747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33800" cy="774700"/>
                    </a:xfrm>
                    <a:prstGeom prst="rect">
                      <a:avLst/>
                    </a:prstGeom>
                    <a:noFill/>
                    <a:ln>
                      <a:noFill/>
                    </a:ln>
                  </pic:spPr>
                </pic:pic>
              </a:graphicData>
            </a:graphic>
          </wp:anchor>
        </w:drawing>
      </w:r>
    </w:p>
    <w:p w14:paraId="3698857A" w14:textId="77777777" w:rsidR="00791A32" w:rsidRPr="00791A32" w:rsidRDefault="00791A32" w:rsidP="00791A32"/>
    <w:p w14:paraId="481A9529" w14:textId="77777777" w:rsidR="00791A32" w:rsidRPr="00791A32" w:rsidRDefault="00791A32" w:rsidP="00791A32"/>
    <w:p w14:paraId="2AABE095" w14:textId="4D7352E3" w:rsidR="00791A32" w:rsidRPr="00791A32" w:rsidRDefault="00791A32" w:rsidP="00791A32">
      <w:r>
        <w:rPr>
          <w:noProof/>
          <w:lang w:eastAsia="en-GB"/>
        </w:rPr>
        <mc:AlternateContent>
          <mc:Choice Requires="wps">
            <w:drawing>
              <wp:anchor distT="0" distB="0" distL="114300" distR="114300" simplePos="0" relativeHeight="251796480" behindDoc="0" locked="0" layoutInCell="1" allowOverlap="1" wp14:anchorId="05FFBBE3" wp14:editId="744E0DD5">
                <wp:simplePos x="0" y="0"/>
                <wp:positionH relativeFrom="column">
                  <wp:posOffset>789305</wp:posOffset>
                </wp:positionH>
                <wp:positionV relativeFrom="paragraph">
                  <wp:posOffset>153670</wp:posOffset>
                </wp:positionV>
                <wp:extent cx="5152390" cy="8275320"/>
                <wp:effectExtent l="0" t="0" r="0" b="5080"/>
                <wp:wrapSquare wrapText="bothSides"/>
                <wp:docPr id="24" name="Text Box 24"/>
                <wp:cNvGraphicFramePr/>
                <a:graphic xmlns:a="http://schemas.openxmlformats.org/drawingml/2006/main">
                  <a:graphicData uri="http://schemas.microsoft.com/office/word/2010/wordprocessingShape">
                    <wps:wsp>
                      <wps:cNvSpPr txBox="1"/>
                      <wps:spPr>
                        <a:xfrm>
                          <a:off x="0" y="0"/>
                          <a:ext cx="5152390" cy="82753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8E3412" w14:textId="746646DF" w:rsidR="00AB5EE8" w:rsidRPr="00F84F31" w:rsidRDefault="00AB5EE8" w:rsidP="00AF4E49">
                            <w:pPr>
                              <w:pStyle w:val="NWLCBodyte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32" type="#_x0000_t202" style="position:absolute;margin-left:62.15pt;margin-top:12.1pt;width:405.7pt;height:651.6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" filled="f" stroked="f">
                <v:textbox>
                  <w:txbxContent>
                    <w:p w14:paraId="5E8E3412" w14:textId="746646DF" w:rsidR="00AB5EE8" w:rsidRPr="00F84F31" w:rsidRDefault="00AB5EE8" w:rsidP="00AF4E49">
                      <w:pPr>
                        <w:pStyle w:val="NWLCBodytext"/>
                      </w:pPr>
                    </w:p>
                  </w:txbxContent>
                </v:textbox>
                <w10:wrap type="square"/>
              </v:shape>
            </w:pict>
          </mc:Fallback>
        </mc:AlternateContent>
      </w:r>
    </w:p>
    <w:p w14:paraId="330EAAE2" w14:textId="77777777" w:rsidR="00791A32" w:rsidRPr="00791A32" w:rsidRDefault="00791A32" w:rsidP="00791A32"/>
    <w:p w14:paraId="26A72EC6" w14:textId="77777777" w:rsidR="00791A32" w:rsidRPr="00791A32" w:rsidRDefault="00791A32" w:rsidP="00791A32"/>
    <w:p w14:paraId="5DB9D298" w14:textId="77777777" w:rsidR="00791A32" w:rsidRPr="00791A32" w:rsidRDefault="00791A32" w:rsidP="00791A32"/>
    <w:p w14:paraId="3AA4B8C5" w14:textId="77777777" w:rsidR="00791A32" w:rsidRPr="00791A32" w:rsidRDefault="00791A32" w:rsidP="00791A32"/>
    <w:p w14:paraId="32D8A1AE" w14:textId="77777777" w:rsidR="00791A32" w:rsidRPr="00791A32" w:rsidRDefault="00791A32" w:rsidP="00791A32"/>
    <w:p w14:paraId="358E71D9" w14:textId="77777777" w:rsidR="00791A32" w:rsidRPr="00791A32" w:rsidRDefault="00791A32" w:rsidP="00791A32"/>
    <w:p w14:paraId="3C5231BA" w14:textId="77777777" w:rsidR="00791A32" w:rsidRPr="00791A32" w:rsidRDefault="00791A32" w:rsidP="00791A32"/>
    <w:p w14:paraId="1B10DE7A" w14:textId="77777777" w:rsidR="00791A32" w:rsidRPr="00791A32" w:rsidRDefault="00791A32" w:rsidP="00791A32"/>
    <w:p w14:paraId="694AED4F" w14:textId="77777777" w:rsidR="00791A32" w:rsidRPr="00791A32" w:rsidRDefault="00791A32" w:rsidP="00791A32"/>
    <w:p w14:paraId="6E5F7548" w14:textId="77777777" w:rsidR="00791A32" w:rsidRPr="00791A32" w:rsidRDefault="00791A32" w:rsidP="00791A32"/>
    <w:p w14:paraId="68A45371" w14:textId="77777777" w:rsidR="00791A32" w:rsidRPr="00791A32" w:rsidRDefault="00791A32" w:rsidP="00791A32"/>
    <w:p w14:paraId="4B5848D5" w14:textId="77777777" w:rsidR="00791A32" w:rsidRPr="00791A32" w:rsidRDefault="00791A32" w:rsidP="00791A32"/>
    <w:p w14:paraId="2C4ECEAF" w14:textId="77777777" w:rsidR="00791A32" w:rsidRPr="00791A32" w:rsidRDefault="00791A32" w:rsidP="00791A32"/>
    <w:p w14:paraId="6ECB9C8A" w14:textId="77777777" w:rsidR="00791A32" w:rsidRPr="00791A32" w:rsidRDefault="00791A32" w:rsidP="00791A32"/>
    <w:p w14:paraId="28F1757A" w14:textId="77777777" w:rsidR="00791A32" w:rsidRPr="00791A32" w:rsidRDefault="00791A32" w:rsidP="00791A32"/>
    <w:p w14:paraId="43CC8276" w14:textId="77777777" w:rsidR="00791A32" w:rsidRPr="00791A32" w:rsidRDefault="00791A32" w:rsidP="00791A32"/>
    <w:p w14:paraId="328B5078" w14:textId="77777777" w:rsidR="00791A32" w:rsidRPr="00791A32" w:rsidRDefault="00791A32" w:rsidP="00791A32"/>
    <w:p w14:paraId="4366393A" w14:textId="77777777" w:rsidR="00791A32" w:rsidRPr="00791A32" w:rsidRDefault="00791A32" w:rsidP="00791A32"/>
    <w:p w14:paraId="100FF139" w14:textId="77777777" w:rsidR="00791A32" w:rsidRPr="00791A32" w:rsidRDefault="00791A32" w:rsidP="00791A32"/>
    <w:p w14:paraId="4B0BA941" w14:textId="77777777" w:rsidR="00791A32" w:rsidRPr="00791A32" w:rsidRDefault="00791A32" w:rsidP="00791A32"/>
    <w:p w14:paraId="51000A66" w14:textId="0A9881BF" w:rsidR="00791A32" w:rsidRDefault="00791A32" w:rsidP="00791A32">
      <w:pPr>
        <w:jc w:val="center"/>
      </w:pPr>
    </w:p>
    <w:p w14:paraId="037EF145" w14:textId="37FA9213" w:rsidR="00791A32" w:rsidRDefault="00791A32" w:rsidP="00791A32"/>
    <w:p w14:paraId="22C2AA9C" w14:textId="7E9F63F8" w:rsidR="00791A32" w:rsidRPr="00791A32" w:rsidRDefault="00C533F3" w:rsidP="00791A32">
      <w:pPr>
        <w:sectPr w:rsidR="00791A32" w:rsidRPr="00791A32" w:rsidSect="005B5F40">
          <w:pgSz w:w="11900" w:h="16840"/>
          <w:pgMar w:top="1440" w:right="1800" w:bottom="1440" w:left="1800" w:header="708" w:footer="708" w:gutter="0"/>
          <w:cols w:space="708"/>
          <w:docGrid w:linePitch="360"/>
        </w:sectPr>
      </w:pPr>
      <w:r>
        <w:rPr>
          <w:noProof/>
          <w:lang w:eastAsia="en-GB"/>
        </w:rPr>
        <w:drawing>
          <wp:anchor distT="0" distB="0" distL="114300" distR="114300" simplePos="0" relativeHeight="251834368" behindDoc="0" locked="0" layoutInCell="1" allowOverlap="1" wp14:anchorId="297DF273" wp14:editId="7778C412">
            <wp:simplePos x="0" y="0"/>
            <wp:positionH relativeFrom="page">
              <wp:posOffset>1830705</wp:posOffset>
            </wp:positionH>
            <wp:positionV relativeFrom="paragraph">
              <wp:posOffset>438150</wp:posOffset>
            </wp:positionV>
            <wp:extent cx="2057400" cy="837565"/>
            <wp:effectExtent l="0" t="0" r="0" b="63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png"/>
                    <pic:cNvPicPr/>
                  </pic:nvPicPr>
                  <pic:blipFill>
                    <a:blip r:embed="rId26">
                      <a:extLst>
                        <a:ext uri="{28A0092B-C50C-407E-A947-70E740481C1C}">
                          <a14:useLocalDpi xmlns:a14="http://schemas.microsoft.com/office/drawing/2010/main" val="0"/>
                        </a:ext>
                      </a:extLst>
                    </a:blip>
                    <a:stretch>
                      <a:fillRect/>
                    </a:stretch>
                  </pic:blipFill>
                  <pic:spPr>
                    <a:xfrm>
                      <a:off x="0" y="0"/>
                      <a:ext cx="2057400" cy="837565"/>
                    </a:xfrm>
                    <a:prstGeom prst="rect">
                      <a:avLst/>
                    </a:prstGeom>
                  </pic:spPr>
                </pic:pic>
              </a:graphicData>
            </a:graphic>
            <wp14:sizeRelH relativeFrom="margin">
              <wp14:pctWidth>0</wp14:pctWidth>
            </wp14:sizeRelH>
            <wp14:sizeRelV relativeFrom="margin">
              <wp14:pctHeight>0</wp14:pctHeight>
            </wp14:sizeRelV>
          </wp:anchor>
        </w:drawing>
      </w:r>
      <w:r w:rsidR="00791A32">
        <w:rPr>
          <w:noProof/>
          <w:lang w:eastAsia="en-GB"/>
        </w:rPr>
        <w:drawing>
          <wp:anchor distT="0" distB="0" distL="114300" distR="114300" simplePos="0" relativeHeight="251794432" behindDoc="0" locked="1" layoutInCell="1" allowOverlap="1" wp14:anchorId="70718946" wp14:editId="6895D189">
            <wp:simplePos x="0" y="0"/>
            <wp:positionH relativeFrom="page">
              <wp:posOffset>-22860</wp:posOffset>
            </wp:positionH>
            <wp:positionV relativeFrom="topMargin">
              <wp:posOffset>611505</wp:posOffset>
            </wp:positionV>
            <wp:extent cx="3733800" cy="774700"/>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33800" cy="774700"/>
                    </a:xfrm>
                    <a:prstGeom prst="rect">
                      <a:avLst/>
                    </a:prstGeom>
                    <a:noFill/>
                    <a:ln>
                      <a:noFill/>
                    </a:ln>
                  </pic:spPr>
                </pic:pic>
              </a:graphicData>
            </a:graphic>
          </wp:anchor>
        </w:drawing>
      </w:r>
      <w:r w:rsidR="00071D0F">
        <w:softHyphen/>
      </w:r>
    </w:p>
    <w:p w14:paraId="26C492B4" w14:textId="2825E4C9" w:rsidR="00D80191" w:rsidRDefault="00D80191" w:rsidP="00D80191">
      <w:pPr>
        <w:tabs>
          <w:tab w:val="left" w:pos="2120"/>
        </w:tabs>
      </w:pPr>
    </w:p>
    <w:p w14:paraId="238524B3" w14:textId="7BF51BCC" w:rsidR="00D80191" w:rsidRPr="00D80191" w:rsidRDefault="00D80191" w:rsidP="00D80191"/>
    <w:p w14:paraId="1B7BCE01" w14:textId="1FED7A5A" w:rsidR="00D80191" w:rsidRPr="00D80191" w:rsidRDefault="00D80191" w:rsidP="00D80191"/>
    <w:p w14:paraId="061BE87A" w14:textId="77777777" w:rsidR="00D80191" w:rsidRPr="00D80191" w:rsidRDefault="00D80191" w:rsidP="00D80191"/>
    <w:p w14:paraId="0D97B282" w14:textId="77777777" w:rsidR="00D80191" w:rsidRPr="00D80191" w:rsidRDefault="00D80191" w:rsidP="00D80191"/>
    <w:p w14:paraId="35DDBB4E" w14:textId="0A6043CC" w:rsidR="00D80191" w:rsidRPr="00D80191" w:rsidRDefault="005152EF" w:rsidP="00D80191">
      <w:r>
        <w:rPr>
          <w:noProof/>
          <w:lang w:eastAsia="en-GB"/>
        </w:rPr>
        <mc:AlternateContent>
          <mc:Choice Requires="wps">
            <w:drawing>
              <wp:anchor distT="0" distB="0" distL="114300" distR="114300" simplePos="0" relativeHeight="251755520" behindDoc="0" locked="0" layoutInCell="1" allowOverlap="1" wp14:anchorId="0DA8EEDE" wp14:editId="082FAAD1">
                <wp:simplePos x="0" y="0"/>
                <wp:positionH relativeFrom="page">
                  <wp:posOffset>1830070</wp:posOffset>
                </wp:positionH>
                <wp:positionV relativeFrom="paragraph">
                  <wp:posOffset>25400</wp:posOffset>
                </wp:positionV>
                <wp:extent cx="5332095" cy="701167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5332095" cy="70116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id="6">
                        <w:txbxContent>
                          <w:p w14:paraId="5E8B6FEA" w14:textId="1DE1B43A" w:rsidR="00AB5EE8" w:rsidRDefault="00AB5EE8" w:rsidP="00753DE5">
                            <w:pPr>
                              <w:pStyle w:val="NWLCBodytext"/>
                              <w:rPr>
                                <w:rFonts w:ascii="AppleSystemUIFont" w:hAnsi="AppleSystemUIFont" w:cs="AppleSystemUIFont"/>
                                <w:color w:val="353535"/>
                                <w:lang w:val="en-US"/>
                              </w:rPr>
                            </w:pPr>
                          </w:p>
                          <w:p w14:paraId="7D930464" w14:textId="0EFA8856" w:rsidR="00AB5EE8" w:rsidRPr="00C533F3" w:rsidRDefault="00AB5EE8" w:rsidP="00C533F3">
                            <w:pPr>
                              <w:pStyle w:val="NWLCHeading1"/>
                            </w:pPr>
                            <w:r w:rsidRPr="00C533F3">
                              <w:t>North West Air Ambula</w:t>
                            </w:r>
                            <w:r w:rsidR="00F97321">
                              <w:t>nce Charity NWLC newsletter</w:t>
                            </w:r>
                            <w:r w:rsidRPr="00C533F3">
                              <w:t xml:space="preserve"> July 2017</w:t>
                            </w:r>
                            <w:r>
                              <w:br/>
                            </w:r>
                          </w:p>
                          <w:p w14:paraId="2180B7AE" w14:textId="6EE1865B" w:rsidR="00AB5EE8" w:rsidRPr="00C533F3" w:rsidRDefault="00AB5EE8" w:rsidP="00C533F3">
                            <w:pPr>
                              <w:pStyle w:val="NWLCBodytext"/>
                              <w:rPr>
                                <w:b/>
                              </w:rPr>
                            </w:pPr>
                            <w:r w:rsidRPr="00C533F3">
                              <w:rPr>
                                <w:b/>
                              </w:rPr>
                              <w:t>Join Team NWAA as a volunteer and make a difference today!</w:t>
                            </w:r>
                          </w:p>
                          <w:p w14:paraId="621359E3" w14:textId="77777777" w:rsidR="00AB5EE8" w:rsidRPr="00C533F3" w:rsidRDefault="00AB5EE8" w:rsidP="00C533F3">
                            <w:pPr>
                              <w:pStyle w:val="NWLCBodytext"/>
                            </w:pPr>
                            <w:r w:rsidRPr="00C533F3">
                              <w:t>Without people like you donating your time and skills we would not be able to deliver your local air ambulance service. By giving your time you are enabling others to have the gift of time!</w:t>
                            </w:r>
                          </w:p>
                          <w:p w14:paraId="59383588" w14:textId="5CEC3589" w:rsidR="00AB5EE8" w:rsidRPr="00C533F3" w:rsidRDefault="00AB5EE8" w:rsidP="00C533F3">
                            <w:pPr>
                              <w:pStyle w:val="NWLCBodytext"/>
                              <w:rPr>
                                <w:b/>
                              </w:rPr>
                            </w:pPr>
                            <w:r w:rsidRPr="00C533F3">
                              <w:rPr>
                                <w:b/>
                              </w:rPr>
                              <w:t>Help us today as you may need us tomorrow!</w:t>
                            </w:r>
                          </w:p>
                          <w:p w14:paraId="7C136FB8" w14:textId="6CCEB8EF" w:rsidR="00AB5EE8" w:rsidRPr="00C533F3" w:rsidRDefault="00AB5EE8" w:rsidP="00C533F3">
                            <w:pPr>
                              <w:pStyle w:val="NWLCBodytext"/>
                            </w:pPr>
                            <w:r w:rsidRPr="00C533F3">
                              <w:t>Volunteers are integral to ensuring the residents and visitors to the North West have access to a Helicopter Emergency Medical Service 7 days a week, 365 days a year.</w:t>
                            </w:r>
                          </w:p>
                          <w:p w14:paraId="13910F02" w14:textId="5199A5CE" w:rsidR="00AB5EE8" w:rsidRPr="00C533F3" w:rsidRDefault="00AB5EE8" w:rsidP="00C533F3">
                            <w:pPr>
                              <w:pStyle w:val="NWLCBodytext"/>
                            </w:pPr>
                            <w:r w:rsidRPr="00C533F3">
                              <w:t>Without people like you donating your time and skills we would not be able to deliver an air ambulance service.</w:t>
                            </w:r>
                          </w:p>
                          <w:p w14:paraId="0568E52D" w14:textId="0E7AA8C7" w:rsidR="00AB5EE8" w:rsidRPr="00C533F3" w:rsidRDefault="00AB5EE8" w:rsidP="00C533F3">
                            <w:pPr>
                              <w:pStyle w:val="NWLCBodytext"/>
                            </w:pPr>
                            <w:r w:rsidRPr="00C533F3">
                              <w:t>By giving your time you are enabling others to have the gift of time!</w:t>
                            </w:r>
                          </w:p>
                          <w:p w14:paraId="5DF6BB44" w14:textId="12A9A513" w:rsidR="00AB5EE8" w:rsidRPr="00C533F3" w:rsidRDefault="00AB5EE8" w:rsidP="00C533F3">
                            <w:pPr>
                              <w:pStyle w:val="NWLCBodytext"/>
                            </w:pPr>
                            <w:r w:rsidRPr="00C533F3">
                              <w:t>Volunteers provide much needed additional support to your North West Air Ambulance Charity by being our presence on the ground, raising our profile, increasing awareness, developing new initiatives and attending fundraising events and by providing valuable skills and experience.</w:t>
                            </w:r>
                          </w:p>
                          <w:p w14:paraId="5D7AFBDD" w14:textId="77777777" w:rsidR="00AB5EE8" w:rsidRPr="00C533F3" w:rsidRDefault="00AB5EE8" w:rsidP="00C533F3">
                            <w:pPr>
                              <w:pStyle w:val="NWLCBodytext"/>
                            </w:pPr>
                            <w:r w:rsidRPr="00C533F3">
                              <w:t xml:space="preserve">There are many ways to get involved dependent upon the amount of time you have to give and skills you wish to share; </w:t>
                            </w:r>
                          </w:p>
                          <w:p w14:paraId="5457699A" w14:textId="112E8805" w:rsidR="00AB5EE8" w:rsidRPr="00C533F3" w:rsidRDefault="00AB5EE8" w:rsidP="00C533F3">
                            <w:pPr>
                              <w:pStyle w:val="NWLCBodytext"/>
                              <w:rPr>
                                <w:b/>
                              </w:rPr>
                            </w:pPr>
                            <w:r w:rsidRPr="00C533F3">
                              <w:rPr>
                                <w:b/>
                              </w:rPr>
                              <w:t>Current Vacancies</w:t>
                            </w:r>
                          </w:p>
                          <w:p w14:paraId="635328C9" w14:textId="4124F18C" w:rsidR="00AB5EE8" w:rsidRPr="00C533F3" w:rsidRDefault="00AB5EE8" w:rsidP="00C533F3">
                            <w:pPr>
                              <w:pStyle w:val="NWLCBodytext"/>
                            </w:pPr>
                            <w:r w:rsidRPr="00C533F3">
                              <w:rPr>
                                <w:b/>
                              </w:rPr>
                              <w:t>Fundraising Event Volunteer</w:t>
                            </w:r>
                            <w:r w:rsidRPr="00C533F3">
                              <w:t xml:space="preserve"> – Events come in all different shapes and sizes, our volunteers might be cheering on supporters taking part in a challenge event one week, raising awareness and collecting money another and taking part in one of our exciting </w:t>
                            </w:r>
                            <w:proofErr w:type="spellStart"/>
                            <w:r w:rsidRPr="00C533F3">
                              <w:t>roadshows</w:t>
                            </w:r>
                            <w:proofErr w:type="spellEnd"/>
                            <w:r w:rsidRPr="00C533F3">
                              <w:t xml:space="preserve"> the next. These events can take place on any day of the week with a vast number taking place in the evening and at the weekend. We’re looking for volunteers across the North West, for more information please see, </w:t>
                            </w:r>
                            <w:hyperlink r:id="rId27" w:history="1">
                              <w:r w:rsidRPr="00C533F3">
                                <w:rPr>
                                  <w:rStyle w:val="Hyperlink"/>
                                  <w:color w:val="4F81BD" w:themeColor="accent1"/>
                                </w:rPr>
                                <w:t>Fundraising Event Volunteer Role Description</w:t>
                              </w:r>
                            </w:hyperlink>
                            <w:r w:rsidRPr="00C533F3">
                              <w:t xml:space="preserve"> </w:t>
                            </w:r>
                          </w:p>
                          <w:p w14:paraId="176E7B6D" w14:textId="41535782" w:rsidR="00AB5EE8" w:rsidRPr="00C533F3" w:rsidRDefault="00AB5EE8" w:rsidP="00C533F3">
                            <w:pPr>
                              <w:pStyle w:val="NWLCBodytext"/>
                            </w:pPr>
                            <w:r w:rsidRPr="00C533F3">
                              <w:rPr>
                                <w:b/>
                              </w:rPr>
                              <w:t>Retail Volunteer</w:t>
                            </w:r>
                            <w:r w:rsidRPr="00C533F3">
                              <w:t xml:space="preserve"> – We have 9 retail stores across the North West and we are looking for enthusiastic and passionate volunteers to help make these a success. For more information please see </w:t>
                            </w:r>
                            <w:hyperlink r:id="rId28" w:history="1">
                              <w:r w:rsidRPr="00C533F3">
                                <w:rPr>
                                  <w:rStyle w:val="Hyperlink"/>
                                  <w:color w:val="4F81BD" w:themeColor="accent1"/>
                                </w:rPr>
                                <w:t>Retail Volunteer – Role Description</w:t>
                              </w:r>
                            </w:hyperlink>
                          </w:p>
                          <w:p w14:paraId="0481D094" w14:textId="77777777" w:rsidR="00AB5EE8" w:rsidRPr="00C533F3" w:rsidRDefault="00AB5EE8" w:rsidP="00C533F3">
                            <w:pPr>
                              <w:pStyle w:val="NWLCBodytext"/>
                            </w:pPr>
                            <w:r w:rsidRPr="00C533F3">
                              <w:rPr>
                                <w:b/>
                              </w:rPr>
                              <w:t>Volunteer Speaker</w:t>
                            </w:r>
                            <w:r w:rsidRPr="00C533F3">
                              <w:t xml:space="preserve"> – Help us spread the word about the great work North West Air Ambulance Charity does. Becoming a volunteer speaker is very rewarding as you get to meet lots of new people that can support NWAA. This could be a short presentation for a community event, accepting a cheque on our behalf or having a chat with people at a networking event. For more details please see </w:t>
                            </w:r>
                            <w:hyperlink r:id="rId29" w:history="1">
                              <w:r w:rsidRPr="00C533F3">
                                <w:rPr>
                                  <w:rStyle w:val="Hyperlink"/>
                                  <w:color w:val="4F81BD" w:themeColor="accent1"/>
                                </w:rPr>
                                <w:t>Volunteer Speaker – Role Description</w:t>
                              </w:r>
                            </w:hyperlink>
                          </w:p>
                          <w:p w14:paraId="16A81E48" w14:textId="7D922848" w:rsidR="00AB5EE8" w:rsidRPr="00C533F3" w:rsidRDefault="00AB5EE8" w:rsidP="00C533F3">
                            <w:pPr>
                              <w:pStyle w:val="NWLCBodytext"/>
                            </w:pPr>
                            <w:r w:rsidRPr="00C533F3">
                              <w:t>To find our more or to apply for any of these opportunities please complete our</w:t>
                            </w:r>
                            <w:r w:rsidRPr="00C533F3">
                              <w:rPr>
                                <w:color w:val="4F81BD" w:themeColor="accent1"/>
                              </w:rPr>
                              <w:t xml:space="preserve"> </w:t>
                            </w:r>
                            <w:hyperlink r:id="rId30" w:history="1">
                              <w:r w:rsidRPr="00C533F3">
                                <w:rPr>
                                  <w:rStyle w:val="Hyperlink"/>
                                  <w:color w:val="4F81BD" w:themeColor="accent1"/>
                                </w:rPr>
                                <w:t>Expression of Interest form</w:t>
                              </w:r>
                            </w:hyperlink>
                            <w:r>
                              <w:rPr>
                                <w:lang w:val="en-US"/>
                              </w:rPr>
                              <w:t xml:space="preserve"> </w:t>
                            </w:r>
                            <w:r w:rsidRPr="00C533F3">
                              <w:t>and return to volunteer@nwaa.net</w:t>
                            </w:r>
                          </w:p>
                          <w:p w14:paraId="4A9E6BE0" w14:textId="77777777" w:rsidR="00AB5EE8" w:rsidRPr="00C533F3" w:rsidRDefault="00AB5EE8" w:rsidP="00C533F3">
                            <w:pPr>
                              <w:pStyle w:val="NWLCBodytext"/>
                            </w:pPr>
                            <w:r w:rsidRPr="00C533F3">
                              <w:t>Alternatively you can contact Rebecca Haynes our Volunteer Development Manager, email – rebecca.haynes@nwaa.net phone – 0800 587 4570 If you have skills you would like to share with us that aren’t listed above please get in touch as well!</w:t>
                            </w:r>
                          </w:p>
                          <w:p w14:paraId="43C65349" w14:textId="77777777" w:rsidR="00AB5EE8" w:rsidRDefault="00AB5EE8" w:rsidP="00F1173D">
                            <w:pPr>
                              <w:pStyle w:val="NWLCHeading1"/>
                            </w:pPr>
                            <w:r w:rsidRPr="00F1173D">
                              <w:t xml:space="preserve">Walk this way! </w:t>
                            </w:r>
                            <w:r>
                              <w:br/>
                            </w:r>
                          </w:p>
                          <w:p w14:paraId="28773ECC" w14:textId="2A75E838" w:rsidR="00AB5EE8" w:rsidRDefault="00AB5EE8" w:rsidP="002D03CA">
                            <w:pPr>
                              <w:pStyle w:val="NWLCBodytext"/>
                            </w:pPr>
                            <w:r w:rsidRPr="00F1173D">
                              <w:t>Following the success of our inaugural Mission Walk in 2016, the event will be returning this year! Join us on Sunday 17th September to get a glimpse of how our paramedics, doctors and pilots help to make a life changing difference to patients across the region.</w:t>
                            </w:r>
                            <w:r w:rsidRPr="00F1173D">
                              <w:br/>
                            </w:r>
                            <w:r w:rsidRPr="00F1173D">
                              <w:br/>
                              <w:t xml:space="preserve">Enjoy our fun warm up, learn some simple but effective first aid tips and meet the crew whilst taking in the beautiful scenery of </w:t>
                            </w:r>
                            <w:proofErr w:type="spellStart"/>
                            <w:r w:rsidRPr="00F1173D">
                              <w:t>Wyresdale</w:t>
                            </w:r>
                            <w:proofErr w:type="spellEnd"/>
                            <w:r w:rsidRPr="00F1173D">
                              <w:t xml:space="preserve"> Park. Whether you challenge yourself to the 10k walk or take on the 8.5k family route, your fundraising will help to future-proof our vital work for the eight million residents of the North West.</w:t>
                            </w:r>
                            <w:r w:rsidRPr="00F1173D">
                              <w:br/>
                            </w:r>
                            <w:r w:rsidRPr="00F1173D">
                              <w:br/>
                              <w:t xml:space="preserve">Ready to accept your mission? </w:t>
                            </w:r>
                            <w:hyperlink r:id="rId31" w:history="1">
                              <w:r w:rsidRPr="00F1173D">
                                <w:rPr>
                                  <w:rStyle w:val="Hyperlink"/>
                                  <w:color w:val="4F81BD" w:themeColor="accent1"/>
                                </w:rPr>
                                <w:t>Register now</w:t>
                              </w:r>
                            </w:hyperlink>
                            <w:r w:rsidRPr="00F1173D">
                              <w:t xml:space="preserve"> </w:t>
                            </w:r>
                            <w:r w:rsidRPr="00F1173D">
                              <w:br/>
                            </w:r>
                            <w:r w:rsidRPr="00F1173D">
                              <w:br/>
                            </w:r>
                            <w:r>
                              <w:br/>
                            </w:r>
                            <w:r w:rsidRPr="00E928C7">
                              <w:rPr>
                                <w:rFonts w:ascii="Times New Roman" w:eastAsia="Calibri" w:hAnsi="Times New Roman" w:cs="Times New Roman"/>
                                <w:noProof/>
                                <w:color w:val="0000FF"/>
                                <w:sz w:val="24"/>
                                <w:szCs w:val="24"/>
                                <w:lang w:eastAsia="en-GB"/>
                              </w:rPr>
                              <w:drawing>
                                <wp:inline distT="0" distB="0" distL="0" distR="0" wp14:anchorId="0B45CCC6" wp14:editId="0FCD7E55">
                                  <wp:extent cx="5080990" cy="2466958"/>
                                  <wp:effectExtent l="0" t="0" r="0" b="0"/>
                                  <wp:docPr id="45" name="Picture 45" descr="b26c03f0-cf1e-43c4-8238-b5b9efd46dc4.jpg">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26c03f0-cf1e-43c4-8238-b5b9efd46dc4.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82407" cy="2467646"/>
                                          </a:xfrm>
                                          <a:prstGeom prst="rect">
                                            <a:avLst/>
                                          </a:prstGeom>
                                          <a:noFill/>
                                          <a:ln>
                                            <a:noFill/>
                                          </a:ln>
                                        </pic:spPr>
                                      </pic:pic>
                                    </a:graphicData>
                                  </a:graphic>
                                </wp:inline>
                              </w:drawing>
                            </w:r>
                          </w:p>
                          <w:p w14:paraId="1F20D103" w14:textId="77777777" w:rsidR="00AB5EE8" w:rsidRDefault="00AB5EE8" w:rsidP="00F1173D">
                            <w:pPr>
                              <w:pStyle w:val="NWLCBodytext"/>
                              <w:rPr>
                                <w:b/>
                                <w:color w:val="0D6EB1"/>
                                <w:sz w:val="22"/>
                                <w:szCs w:val="22"/>
                              </w:rPr>
                            </w:pPr>
                          </w:p>
                          <w:p w14:paraId="6FD6FE57" w14:textId="77777777" w:rsidR="00AB5EE8" w:rsidRPr="00F1173D" w:rsidRDefault="00AB5EE8" w:rsidP="00F1173D">
                            <w:pPr>
                              <w:pStyle w:val="NWLCBodytext"/>
                              <w:rPr>
                                <w:b/>
                                <w:color w:val="0D6EB1"/>
                                <w:sz w:val="22"/>
                                <w:szCs w:val="22"/>
                              </w:rPr>
                            </w:pPr>
                            <w:r w:rsidRPr="00F1173D">
                              <w:rPr>
                                <w:b/>
                                <w:color w:val="0D6EB1"/>
                                <w:sz w:val="22"/>
                                <w:szCs w:val="22"/>
                              </w:rPr>
                              <w:t>The difference your support makes – Lisa’s story</w:t>
                            </w:r>
                          </w:p>
                          <w:p w14:paraId="25E84087" w14:textId="77777777" w:rsidR="00AB5EE8" w:rsidRPr="00F1173D" w:rsidRDefault="00AB5EE8" w:rsidP="00F1173D">
                            <w:pPr>
                              <w:pStyle w:val="NWLCBodytext"/>
                            </w:pPr>
                            <w:r w:rsidRPr="00F1173D">
                              <w:t>In April 2013, Lisa, aged 15, was involved in a road traffic collision whilst on her bike delivering the morning paper round. Lisa was placed into a coma for five days resulting in short term memory loss. Lisa and her family are hugely grateful for the rapid airlift that made such a major contribution to saving her life and now regularly fundraises for the charity.</w:t>
                            </w:r>
                          </w:p>
                          <w:p w14:paraId="5A003B41" w14:textId="77777777" w:rsidR="00AB5EE8" w:rsidRPr="00F1173D" w:rsidRDefault="00AB5EE8" w:rsidP="00F1173D">
                            <w:pPr>
                              <w:pStyle w:val="NWLCBodytext"/>
                            </w:pPr>
                            <w:r w:rsidRPr="00F1173D">
                              <w:t>Her father Steve shares her story: “On 25th April 2013 Lisa was hit by a car on a blind bend whilst crossing the road. Lisa was unconscious when the North West Air Ambulance Charity arrived and was taken to North Staffordshire Hospital immediately where she remained in a coma for five days and spent almost three weeks in hospital. Although for a while Lisa suffered with short term memory loss, thankfully she has no memory of the accident. Lisa has now fully recovered and has been so inspired by the care she received during this time that she is now hoping to become a medic. We believe that Lisa wouldn’t be here today without the assistance of the North West Air Ambulance Charity.”</w:t>
                            </w:r>
                          </w:p>
                          <w:p w14:paraId="40ECE85F" w14:textId="02C8E3C7" w:rsidR="00AB5EE8" w:rsidRPr="00F1173D" w:rsidRDefault="00AB5EE8" w:rsidP="00F1173D">
                            <w:pPr>
                              <w:pStyle w:val="NWLCBodytext"/>
                              <w:rPr>
                                <w:b/>
                                <w:lang w:val="en-US"/>
                              </w:rPr>
                            </w:pP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33" type="#_x0000_t202" style="position:absolute;margin-left:144.1pt;margin-top:2pt;width:419.85pt;height:552.1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" filled="f" stroked="f">
                <v:textbox style="mso-next-textbox:#Text Box 5">
                  <w:txbxContent>
                    <w:p w14:paraId="5E8B6FEA" w14:textId="1DE1B43A" w:rsidR="00AB5EE8" w:rsidRDefault="00AB5EE8" w:rsidP="00753DE5">
                      <w:pPr>
                        <w:pStyle w:val="NWLCBodytext"/>
                        <w:rPr>
                          <w:rFonts w:ascii="AppleSystemUIFont" w:hAnsi="AppleSystemUIFont" w:cs="AppleSystemUIFont"/>
                          <w:color w:val="353535"/>
                          <w:lang w:val="en-US"/>
                        </w:rPr>
                      </w:pPr>
                    </w:p>
                    <w:p w14:paraId="7D930464" w14:textId="0EFA8856" w:rsidR="00AB5EE8" w:rsidRPr="00C533F3" w:rsidRDefault="00AB5EE8" w:rsidP="00C533F3">
                      <w:pPr>
                        <w:pStyle w:val="NWLCHeading1"/>
                      </w:pPr>
                      <w:r w:rsidRPr="00C533F3">
                        <w:t>North West Air Ambula</w:t>
                      </w:r>
                      <w:r w:rsidR="00F97321">
                        <w:t>nce Charity NWLC newsletter</w:t>
                      </w:r>
                      <w:r w:rsidRPr="00C533F3">
                        <w:t xml:space="preserve"> July 2017</w:t>
                      </w:r>
                      <w:r>
                        <w:br/>
                      </w:r>
                    </w:p>
                    <w:p w14:paraId="2180B7AE" w14:textId="6EE1865B" w:rsidR="00AB5EE8" w:rsidRPr="00C533F3" w:rsidRDefault="00AB5EE8" w:rsidP="00C533F3">
                      <w:pPr>
                        <w:pStyle w:val="NWLCBodytext"/>
                        <w:rPr>
                          <w:b/>
                        </w:rPr>
                      </w:pPr>
                      <w:r w:rsidRPr="00C533F3">
                        <w:rPr>
                          <w:b/>
                        </w:rPr>
                        <w:t>Join Team NWAA as a volunteer and make a difference today!</w:t>
                      </w:r>
                    </w:p>
                    <w:p w14:paraId="621359E3" w14:textId="77777777" w:rsidR="00AB5EE8" w:rsidRPr="00C533F3" w:rsidRDefault="00AB5EE8" w:rsidP="00C533F3">
                      <w:pPr>
                        <w:pStyle w:val="NWLCBodytext"/>
                      </w:pPr>
                      <w:r w:rsidRPr="00C533F3">
                        <w:t>Without people like you donating your time and skills we would not be able to deliver your local air ambulance service. By giving your time you are enabling others to have the gift of time!</w:t>
                      </w:r>
                    </w:p>
                    <w:p w14:paraId="59383588" w14:textId="5CEC3589" w:rsidR="00AB5EE8" w:rsidRPr="00C533F3" w:rsidRDefault="00AB5EE8" w:rsidP="00C533F3">
                      <w:pPr>
                        <w:pStyle w:val="NWLCBodytext"/>
                        <w:rPr>
                          <w:b/>
                        </w:rPr>
                      </w:pPr>
                      <w:r w:rsidRPr="00C533F3">
                        <w:rPr>
                          <w:b/>
                        </w:rPr>
                        <w:t>Help us today as you may need us tomorrow!</w:t>
                      </w:r>
                    </w:p>
                    <w:p w14:paraId="7C136FB8" w14:textId="6CCEB8EF" w:rsidR="00AB5EE8" w:rsidRPr="00C533F3" w:rsidRDefault="00AB5EE8" w:rsidP="00C533F3">
                      <w:pPr>
                        <w:pStyle w:val="NWLCBodytext"/>
                      </w:pPr>
                      <w:r w:rsidRPr="00C533F3">
                        <w:t>Volunteers are integral to ensuring the residents and visitors to the North West have access to a Helicopter Emergency Medical Service 7 days a week, 365 days a year.</w:t>
                      </w:r>
                    </w:p>
                    <w:p w14:paraId="13910F02" w14:textId="5199A5CE" w:rsidR="00AB5EE8" w:rsidRPr="00C533F3" w:rsidRDefault="00AB5EE8" w:rsidP="00C533F3">
                      <w:pPr>
                        <w:pStyle w:val="NWLCBodytext"/>
                      </w:pPr>
                      <w:r w:rsidRPr="00C533F3">
                        <w:t>Without people like you donating your time and skills we would not be able to deliver an air ambulance service.</w:t>
                      </w:r>
                    </w:p>
                    <w:p w14:paraId="0568E52D" w14:textId="0E7AA8C7" w:rsidR="00AB5EE8" w:rsidRPr="00C533F3" w:rsidRDefault="00AB5EE8" w:rsidP="00C533F3">
                      <w:pPr>
                        <w:pStyle w:val="NWLCBodytext"/>
                      </w:pPr>
                      <w:r w:rsidRPr="00C533F3">
                        <w:t>By giving your time you are enabling others to have the gift of time!</w:t>
                      </w:r>
                    </w:p>
                    <w:p w14:paraId="5DF6BB44" w14:textId="12A9A513" w:rsidR="00AB5EE8" w:rsidRPr="00C533F3" w:rsidRDefault="00AB5EE8" w:rsidP="00C533F3">
                      <w:pPr>
                        <w:pStyle w:val="NWLCBodytext"/>
                      </w:pPr>
                      <w:r w:rsidRPr="00C533F3">
                        <w:t>Volunteers provide much needed additional support to your North West Air Ambulance Charity by being our presence on the ground, raising our profile, increasing awareness, developing new initiatives and attending fundraising events and by providing valuable skills and experience.</w:t>
                      </w:r>
                    </w:p>
                    <w:p w14:paraId="5D7AFBDD" w14:textId="77777777" w:rsidR="00AB5EE8" w:rsidRPr="00C533F3" w:rsidRDefault="00AB5EE8" w:rsidP="00C533F3">
                      <w:pPr>
                        <w:pStyle w:val="NWLCBodytext"/>
                      </w:pPr>
                      <w:r w:rsidRPr="00C533F3">
                        <w:t xml:space="preserve">There are many ways to get involved dependent upon the amount of time you have to give and skills you wish to share; </w:t>
                      </w:r>
                    </w:p>
                    <w:p w14:paraId="5457699A" w14:textId="112E8805" w:rsidR="00AB5EE8" w:rsidRPr="00C533F3" w:rsidRDefault="00AB5EE8" w:rsidP="00C533F3">
                      <w:pPr>
                        <w:pStyle w:val="NWLCBodytext"/>
                        <w:rPr>
                          <w:b/>
                        </w:rPr>
                      </w:pPr>
                      <w:r w:rsidRPr="00C533F3">
                        <w:rPr>
                          <w:b/>
                        </w:rPr>
                        <w:t>Current Vacancies</w:t>
                      </w:r>
                    </w:p>
                    <w:p w14:paraId="635328C9" w14:textId="4124F18C" w:rsidR="00AB5EE8" w:rsidRPr="00C533F3" w:rsidRDefault="00AB5EE8" w:rsidP="00C533F3">
                      <w:pPr>
                        <w:pStyle w:val="NWLCBodytext"/>
                      </w:pPr>
                      <w:r w:rsidRPr="00C533F3">
                        <w:rPr>
                          <w:b/>
                        </w:rPr>
                        <w:t>Fundraising Event Volunteer</w:t>
                      </w:r>
                      <w:r w:rsidRPr="00C533F3">
                        <w:t xml:space="preserve"> – Events come in all different shapes and sizes, our volunteers might be cheering on supporters taking part in a challenge event one week, raising awareness and collecting money another and taking part in one of our exciting </w:t>
                      </w:r>
                      <w:proofErr w:type="spellStart"/>
                      <w:r w:rsidRPr="00C533F3">
                        <w:t>roadshows</w:t>
                      </w:r>
                      <w:proofErr w:type="spellEnd"/>
                      <w:r w:rsidRPr="00C533F3">
                        <w:t xml:space="preserve"> the next. These events can take place on any day of the week with a vast number taking place in the evening and at the weekend. We’re looking for volunteers across the North West, for more information please see, </w:t>
                      </w:r>
                      <w:hyperlink r:id="rId34" w:history="1">
                        <w:r w:rsidRPr="00C533F3">
                          <w:rPr>
                            <w:rStyle w:val="Hyperlink"/>
                            <w:color w:val="4F81BD" w:themeColor="accent1"/>
                          </w:rPr>
                          <w:t>Fundraising Event Volunteer Role Description</w:t>
                        </w:r>
                      </w:hyperlink>
                      <w:r w:rsidRPr="00C533F3">
                        <w:t xml:space="preserve"> </w:t>
                      </w:r>
                    </w:p>
                    <w:p w14:paraId="176E7B6D" w14:textId="41535782" w:rsidR="00AB5EE8" w:rsidRPr="00C533F3" w:rsidRDefault="00AB5EE8" w:rsidP="00C533F3">
                      <w:pPr>
                        <w:pStyle w:val="NWLCBodytext"/>
                      </w:pPr>
                      <w:r w:rsidRPr="00C533F3">
                        <w:rPr>
                          <w:b/>
                        </w:rPr>
                        <w:t>Retail Volunteer</w:t>
                      </w:r>
                      <w:r w:rsidRPr="00C533F3">
                        <w:t xml:space="preserve"> – We have 9 retail stores across the North West and we are looking for enthusiastic and passionate volunteers to help make these a success. For more information please see </w:t>
                      </w:r>
                      <w:hyperlink r:id="rId35" w:history="1">
                        <w:r w:rsidRPr="00C533F3">
                          <w:rPr>
                            <w:rStyle w:val="Hyperlink"/>
                            <w:color w:val="4F81BD" w:themeColor="accent1"/>
                          </w:rPr>
                          <w:t>Retail Volunteer – Role Description</w:t>
                        </w:r>
                      </w:hyperlink>
                    </w:p>
                    <w:p w14:paraId="0481D094" w14:textId="77777777" w:rsidR="00AB5EE8" w:rsidRPr="00C533F3" w:rsidRDefault="00AB5EE8" w:rsidP="00C533F3">
                      <w:pPr>
                        <w:pStyle w:val="NWLCBodytext"/>
                      </w:pPr>
                      <w:r w:rsidRPr="00C533F3">
                        <w:rPr>
                          <w:b/>
                        </w:rPr>
                        <w:t>Volunteer Speaker</w:t>
                      </w:r>
                      <w:r w:rsidRPr="00C533F3">
                        <w:t xml:space="preserve"> – Help us spread the word about the great work North West Air Ambulance Charity does. Becoming a volunteer speaker is very rewarding as you get to meet lots of new people that can support NWAA. This could be a short presentation for a community event, accepting a cheque on our behalf or having a chat with people at a networking event. For more details please see </w:t>
                      </w:r>
                      <w:hyperlink r:id="rId36" w:history="1">
                        <w:r w:rsidRPr="00C533F3">
                          <w:rPr>
                            <w:rStyle w:val="Hyperlink"/>
                            <w:color w:val="4F81BD" w:themeColor="accent1"/>
                          </w:rPr>
                          <w:t>Volunteer Speaker – Role Description</w:t>
                        </w:r>
                      </w:hyperlink>
                    </w:p>
                    <w:p w14:paraId="16A81E48" w14:textId="7D922848" w:rsidR="00AB5EE8" w:rsidRPr="00C533F3" w:rsidRDefault="00AB5EE8" w:rsidP="00C533F3">
                      <w:pPr>
                        <w:pStyle w:val="NWLCBodytext"/>
                      </w:pPr>
                      <w:r w:rsidRPr="00C533F3">
                        <w:t>To find our more or to apply for any of these opportunities please complete our</w:t>
                      </w:r>
                      <w:r w:rsidRPr="00C533F3">
                        <w:rPr>
                          <w:color w:val="4F81BD" w:themeColor="accent1"/>
                        </w:rPr>
                        <w:t xml:space="preserve"> </w:t>
                      </w:r>
                      <w:hyperlink r:id="rId37" w:history="1">
                        <w:r w:rsidRPr="00C533F3">
                          <w:rPr>
                            <w:rStyle w:val="Hyperlink"/>
                            <w:color w:val="4F81BD" w:themeColor="accent1"/>
                          </w:rPr>
                          <w:t>Expression of Interest form</w:t>
                        </w:r>
                      </w:hyperlink>
                      <w:r>
                        <w:rPr>
                          <w:lang w:val="en-US"/>
                        </w:rPr>
                        <w:t xml:space="preserve"> </w:t>
                      </w:r>
                      <w:r w:rsidRPr="00C533F3">
                        <w:t>and return to volunteer@nwaa.net</w:t>
                      </w:r>
                    </w:p>
                    <w:p w14:paraId="4A9E6BE0" w14:textId="77777777" w:rsidR="00AB5EE8" w:rsidRPr="00C533F3" w:rsidRDefault="00AB5EE8" w:rsidP="00C533F3">
                      <w:pPr>
                        <w:pStyle w:val="NWLCBodytext"/>
                      </w:pPr>
                      <w:r w:rsidRPr="00C533F3">
                        <w:t>Alternatively you can contact Rebecca Haynes our Volunteer Development Manager, email – rebecca.haynes@nwaa.net phone – 0800 587 4570 If you have skills you would like to share with us that aren’t listed above please get in touch as well!</w:t>
                      </w:r>
                    </w:p>
                    <w:p w14:paraId="43C65349" w14:textId="77777777" w:rsidR="00AB5EE8" w:rsidRDefault="00AB5EE8" w:rsidP="00F1173D">
                      <w:pPr>
                        <w:pStyle w:val="NWLCHeading1"/>
                      </w:pPr>
                      <w:r w:rsidRPr="00F1173D">
                        <w:t xml:space="preserve">Walk this way! </w:t>
                      </w:r>
                      <w:r>
                        <w:br/>
                      </w:r>
                    </w:p>
                    <w:p w14:paraId="28773ECC" w14:textId="2A75E838" w:rsidR="00AB5EE8" w:rsidRDefault="00AB5EE8" w:rsidP="002D03CA">
                      <w:pPr>
                        <w:pStyle w:val="NWLCBodytext"/>
                      </w:pPr>
                      <w:r w:rsidRPr="00F1173D">
                        <w:t>Following the success of our inaugural Mission Walk in 2016, the event will be returning this year! Join us on Sunday 17th September to get a glimpse of how our paramedics, doctors and pilots help to make a life changing difference to patients across the region.</w:t>
                      </w:r>
                      <w:r w:rsidRPr="00F1173D">
                        <w:br/>
                      </w:r>
                      <w:r w:rsidRPr="00F1173D">
                        <w:br/>
                        <w:t xml:space="preserve">Enjoy our fun warm up, learn some simple but effective first aid tips and meet the crew whilst taking in the beautiful scenery of </w:t>
                      </w:r>
                      <w:proofErr w:type="spellStart"/>
                      <w:r w:rsidRPr="00F1173D">
                        <w:t>Wyresdale</w:t>
                      </w:r>
                      <w:proofErr w:type="spellEnd"/>
                      <w:r w:rsidRPr="00F1173D">
                        <w:t xml:space="preserve"> Park. Whether you challenge yourself to the 10k walk or take on the 8.5k family route, your fundraising will help to future-proof our vital work for the eight million residents of the North West.</w:t>
                      </w:r>
                      <w:r w:rsidRPr="00F1173D">
                        <w:br/>
                      </w:r>
                      <w:r w:rsidRPr="00F1173D">
                        <w:br/>
                        <w:t xml:space="preserve">Ready to accept your mission? </w:t>
                      </w:r>
                      <w:hyperlink r:id="rId38" w:history="1">
                        <w:r w:rsidRPr="00F1173D">
                          <w:rPr>
                            <w:rStyle w:val="Hyperlink"/>
                            <w:color w:val="4F81BD" w:themeColor="accent1"/>
                          </w:rPr>
                          <w:t>Register now</w:t>
                        </w:r>
                      </w:hyperlink>
                      <w:r w:rsidRPr="00F1173D">
                        <w:t xml:space="preserve"> </w:t>
                      </w:r>
                      <w:r w:rsidRPr="00F1173D">
                        <w:br/>
                      </w:r>
                      <w:r w:rsidRPr="00F1173D">
                        <w:br/>
                      </w:r>
                      <w:r>
                        <w:br/>
                      </w:r>
                      <w:r w:rsidRPr="00E928C7">
                        <w:rPr>
                          <w:rFonts w:ascii="Times New Roman" w:eastAsia="Calibri" w:hAnsi="Times New Roman" w:cs="Times New Roman"/>
                          <w:noProof/>
                          <w:color w:val="0000FF"/>
                          <w:sz w:val="24"/>
                          <w:szCs w:val="24"/>
                          <w:lang w:eastAsia="en-GB"/>
                        </w:rPr>
                        <w:drawing>
                          <wp:inline distT="0" distB="0" distL="0" distR="0" wp14:anchorId="0B45CCC6" wp14:editId="0FCD7E55">
                            <wp:extent cx="5080990" cy="2466958"/>
                            <wp:effectExtent l="0" t="0" r="0" b="0"/>
                            <wp:docPr id="45" name="Picture 45" descr="b26c03f0-cf1e-43c4-8238-b5b9efd46dc4.jpg">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26c03f0-cf1e-43c4-8238-b5b9efd46dc4.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82407" cy="2467646"/>
                                    </a:xfrm>
                                    <a:prstGeom prst="rect">
                                      <a:avLst/>
                                    </a:prstGeom>
                                    <a:noFill/>
                                    <a:ln>
                                      <a:noFill/>
                                    </a:ln>
                                  </pic:spPr>
                                </pic:pic>
                              </a:graphicData>
                            </a:graphic>
                          </wp:inline>
                        </w:drawing>
                      </w:r>
                    </w:p>
                    <w:p w14:paraId="1F20D103" w14:textId="77777777" w:rsidR="00AB5EE8" w:rsidRDefault="00AB5EE8" w:rsidP="00F1173D">
                      <w:pPr>
                        <w:pStyle w:val="NWLCBodytext"/>
                        <w:rPr>
                          <w:b/>
                          <w:color w:val="0D6EB1"/>
                          <w:sz w:val="22"/>
                          <w:szCs w:val="22"/>
                        </w:rPr>
                      </w:pPr>
                    </w:p>
                    <w:p w14:paraId="6FD6FE57" w14:textId="77777777" w:rsidR="00AB5EE8" w:rsidRPr="00F1173D" w:rsidRDefault="00AB5EE8" w:rsidP="00F1173D">
                      <w:pPr>
                        <w:pStyle w:val="NWLCBodytext"/>
                        <w:rPr>
                          <w:b/>
                          <w:color w:val="0D6EB1"/>
                          <w:sz w:val="22"/>
                          <w:szCs w:val="22"/>
                        </w:rPr>
                      </w:pPr>
                      <w:r w:rsidRPr="00F1173D">
                        <w:rPr>
                          <w:b/>
                          <w:color w:val="0D6EB1"/>
                          <w:sz w:val="22"/>
                          <w:szCs w:val="22"/>
                        </w:rPr>
                        <w:t>The difference your support makes – Lisa’s story</w:t>
                      </w:r>
                    </w:p>
                    <w:p w14:paraId="25E84087" w14:textId="77777777" w:rsidR="00AB5EE8" w:rsidRPr="00F1173D" w:rsidRDefault="00AB5EE8" w:rsidP="00F1173D">
                      <w:pPr>
                        <w:pStyle w:val="NWLCBodytext"/>
                      </w:pPr>
                      <w:r w:rsidRPr="00F1173D">
                        <w:t>In April 2013, Lisa, aged 15, was involved in a road traffic collision whilst on her bike delivering the morning paper round. Lisa was placed into a coma for five days resulting in short term memory loss. Lisa and her family are hugely grateful for the rapid airlift that made such a major contribution to saving her life and now regularly fundraises for the charity.</w:t>
                      </w:r>
                    </w:p>
                    <w:p w14:paraId="5A003B41" w14:textId="77777777" w:rsidR="00AB5EE8" w:rsidRPr="00F1173D" w:rsidRDefault="00AB5EE8" w:rsidP="00F1173D">
                      <w:pPr>
                        <w:pStyle w:val="NWLCBodytext"/>
                      </w:pPr>
                      <w:r w:rsidRPr="00F1173D">
                        <w:t>Her father Steve shares her story: “On 25th April 2013 Lisa was hit by a car on a blind bend whilst crossing the road. Lisa was unconscious when the North West Air Ambulance Charity arrived and was taken to North Staffordshire Hospital immediately where she remained in a coma for five days and spent almost three weeks in hospital. Although for a while Lisa suffered with short term memory loss, thankfully she has no memory of the accident. Lisa has now fully recovered and has been so inspired by the care she received during this time that she is now hoping to become a medic. We believe that Lisa wouldn’t be here today without the assistance of the North West Air Ambulance Charity.”</w:t>
                      </w:r>
                    </w:p>
                    <w:p w14:paraId="40ECE85F" w14:textId="02C8E3C7" w:rsidR="00AB5EE8" w:rsidRPr="00F1173D" w:rsidRDefault="00AB5EE8" w:rsidP="00F1173D">
                      <w:pPr>
                        <w:pStyle w:val="NWLCBodytext"/>
                        <w:rPr>
                          <w:b/>
                          <w:lang w:val="en-US"/>
                        </w:rPr>
                      </w:pPr>
                      <w:r>
                        <w:br/>
                      </w:r>
                    </w:p>
                  </w:txbxContent>
                </v:textbox>
                <w10:wrap type="square" anchorx="page"/>
              </v:shape>
            </w:pict>
          </mc:Fallback>
        </mc:AlternateContent>
      </w:r>
    </w:p>
    <w:p w14:paraId="17FFE349" w14:textId="2029B995" w:rsidR="00D80191" w:rsidRPr="00D80191" w:rsidRDefault="00D80191" w:rsidP="00D80191"/>
    <w:p w14:paraId="15337209" w14:textId="747B80BF" w:rsidR="00D80191" w:rsidRPr="00D80191" w:rsidRDefault="00D80191" w:rsidP="00D80191"/>
    <w:p w14:paraId="3441078F" w14:textId="77777777" w:rsidR="00D80191" w:rsidRPr="00D80191" w:rsidRDefault="00D80191" w:rsidP="00D80191"/>
    <w:p w14:paraId="4DFDF117" w14:textId="77777777" w:rsidR="00D80191" w:rsidRPr="00D80191" w:rsidRDefault="00D80191" w:rsidP="00D80191"/>
    <w:p w14:paraId="635D5067" w14:textId="77777777" w:rsidR="00D80191" w:rsidRPr="00D80191" w:rsidRDefault="00D80191" w:rsidP="00D80191"/>
    <w:p w14:paraId="3F9E099D" w14:textId="73F78BDB" w:rsidR="00D80191" w:rsidRPr="00D80191" w:rsidRDefault="00D80191" w:rsidP="00D80191"/>
    <w:p w14:paraId="351D0B83" w14:textId="1802C5AF" w:rsidR="00D80191" w:rsidRPr="00D80191" w:rsidRDefault="00D80191" w:rsidP="00D80191"/>
    <w:p w14:paraId="2183265C" w14:textId="4107061D" w:rsidR="00D80191" w:rsidRPr="00D80191" w:rsidRDefault="00D80191" w:rsidP="00D80191"/>
    <w:p w14:paraId="628A4534" w14:textId="234E5A7E" w:rsidR="00D80191" w:rsidRPr="00D80191" w:rsidRDefault="00D80191" w:rsidP="00D80191"/>
    <w:p w14:paraId="72D77DB4" w14:textId="6A9DB642" w:rsidR="00D80191" w:rsidRPr="00D80191" w:rsidRDefault="00D80191" w:rsidP="00D80191"/>
    <w:p w14:paraId="6B13CA3E" w14:textId="2708743E" w:rsidR="00D80191" w:rsidRPr="00D80191" w:rsidRDefault="004601AE" w:rsidP="00D80191">
      <w:r>
        <w:rPr>
          <w:noProof/>
          <w:lang w:eastAsia="en-GB"/>
        </w:rPr>
        <w:drawing>
          <wp:anchor distT="0" distB="0" distL="114300" distR="114300" simplePos="0" relativeHeight="251783168" behindDoc="0" locked="1" layoutInCell="1" allowOverlap="1" wp14:anchorId="0C2AD4CD" wp14:editId="76DF4219">
            <wp:simplePos x="0" y="0"/>
            <wp:positionH relativeFrom="page">
              <wp:posOffset>-8255</wp:posOffset>
            </wp:positionH>
            <wp:positionV relativeFrom="topMargin">
              <wp:posOffset>569595</wp:posOffset>
            </wp:positionV>
            <wp:extent cx="3733800" cy="774700"/>
            <wp:effectExtent l="0" t="0" r="0" b="0"/>
            <wp:wrapNone/>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33800" cy="774700"/>
                    </a:xfrm>
                    <a:prstGeom prst="rect">
                      <a:avLst/>
                    </a:prstGeom>
                    <a:noFill/>
                    <a:ln>
                      <a:noFill/>
                    </a:ln>
                  </pic:spPr>
                </pic:pic>
              </a:graphicData>
            </a:graphic>
          </wp:anchor>
        </w:drawing>
      </w:r>
    </w:p>
    <w:p w14:paraId="2311EE1D" w14:textId="77777777" w:rsidR="00D80191" w:rsidRPr="00D80191" w:rsidRDefault="00D80191" w:rsidP="00D80191"/>
    <w:p w14:paraId="52DE5B96" w14:textId="77777777" w:rsidR="00D80191" w:rsidRPr="00D80191" w:rsidRDefault="00D80191" w:rsidP="00D80191"/>
    <w:p w14:paraId="52D86BD0" w14:textId="62AD3E2E" w:rsidR="00D80191" w:rsidRPr="00D80191" w:rsidRDefault="00D80191" w:rsidP="00D80191"/>
    <w:p w14:paraId="2D3898C5" w14:textId="77777777" w:rsidR="00D80191" w:rsidRPr="00D80191" w:rsidRDefault="00D80191" w:rsidP="00D80191"/>
    <w:p w14:paraId="722BC604" w14:textId="77777777" w:rsidR="00D80191" w:rsidRPr="00D80191" w:rsidRDefault="00D80191" w:rsidP="00D80191"/>
    <w:p w14:paraId="20A728D2" w14:textId="77777777" w:rsidR="00D80191" w:rsidRPr="00D80191" w:rsidRDefault="00D80191" w:rsidP="00D80191"/>
    <w:p w14:paraId="6C165B1B" w14:textId="77777777" w:rsidR="00D80191" w:rsidRPr="00D80191" w:rsidRDefault="00D80191" w:rsidP="00D80191"/>
    <w:p w14:paraId="39E3095C" w14:textId="77777777" w:rsidR="00D80191" w:rsidRPr="00D80191" w:rsidRDefault="00D80191" w:rsidP="00D80191"/>
    <w:p w14:paraId="2F72C8CC" w14:textId="77777777" w:rsidR="00D80191" w:rsidRPr="00D80191" w:rsidRDefault="00D80191" w:rsidP="00D80191"/>
    <w:p w14:paraId="22698569" w14:textId="77777777" w:rsidR="00D80191" w:rsidRPr="00D80191" w:rsidRDefault="00D80191" w:rsidP="00D80191"/>
    <w:p w14:paraId="5428837E" w14:textId="77777777" w:rsidR="00D80191" w:rsidRPr="00D80191" w:rsidRDefault="00D80191" w:rsidP="00D80191"/>
    <w:p w14:paraId="671DE9BF" w14:textId="77777777" w:rsidR="00D80191" w:rsidRPr="00D80191" w:rsidRDefault="00D80191" w:rsidP="00D80191"/>
    <w:p w14:paraId="0515F7CE" w14:textId="77777777" w:rsidR="00D80191" w:rsidRPr="00D80191" w:rsidRDefault="00D80191" w:rsidP="00D80191"/>
    <w:p w14:paraId="6FB738CA" w14:textId="77777777" w:rsidR="00D80191" w:rsidRPr="00D80191" w:rsidRDefault="00D80191" w:rsidP="00D80191"/>
    <w:p w14:paraId="2818C301" w14:textId="77777777" w:rsidR="00D80191" w:rsidRPr="00D80191" w:rsidRDefault="00D80191" w:rsidP="00D80191"/>
    <w:p w14:paraId="1A3BF9D6" w14:textId="38EB3606" w:rsidR="00D80191" w:rsidRPr="00D80191" w:rsidRDefault="005152EF" w:rsidP="00D80191">
      <w:r>
        <w:t xml:space="preserve">  </w:t>
      </w:r>
    </w:p>
    <w:p w14:paraId="492009E2" w14:textId="77777777" w:rsidR="00D80191" w:rsidRPr="00D80191" w:rsidRDefault="00D80191" w:rsidP="00D80191"/>
    <w:p w14:paraId="31E31DF1" w14:textId="77777777" w:rsidR="00D80191" w:rsidRPr="00D80191" w:rsidRDefault="00D80191" w:rsidP="00D80191"/>
    <w:p w14:paraId="36F4BFEC" w14:textId="77777777" w:rsidR="00D80191" w:rsidRPr="00D80191" w:rsidRDefault="00D80191" w:rsidP="00D80191"/>
    <w:p w14:paraId="78D8EF48" w14:textId="77777777" w:rsidR="00D80191" w:rsidRPr="00D80191" w:rsidRDefault="00D80191" w:rsidP="00D80191"/>
    <w:p w14:paraId="56E35FC5" w14:textId="77777777" w:rsidR="00D80191" w:rsidRPr="00D80191" w:rsidRDefault="00D80191" w:rsidP="00D80191"/>
    <w:p w14:paraId="3D3D3F2F" w14:textId="77777777" w:rsidR="00D80191" w:rsidRPr="00D80191" w:rsidRDefault="00D80191" w:rsidP="00D80191"/>
    <w:p w14:paraId="301DCD3D" w14:textId="77777777" w:rsidR="00D80191" w:rsidRPr="00D80191" w:rsidRDefault="00D80191" w:rsidP="00D80191"/>
    <w:p w14:paraId="6BE8416F" w14:textId="77777777" w:rsidR="00D80191" w:rsidRPr="00D80191" w:rsidRDefault="00D80191" w:rsidP="00D80191"/>
    <w:p w14:paraId="42BA5704" w14:textId="4823387C" w:rsidR="00D80191" w:rsidRDefault="00D80191" w:rsidP="00D80191"/>
    <w:p w14:paraId="0A3AD2E1" w14:textId="0DB8AF73" w:rsidR="00C37E27" w:rsidRDefault="00D80191" w:rsidP="00D80191">
      <w:pPr>
        <w:tabs>
          <w:tab w:val="left" w:pos="3020"/>
        </w:tabs>
      </w:pPr>
      <w:r>
        <w:tab/>
      </w:r>
    </w:p>
    <w:p w14:paraId="012F7A9D" w14:textId="77777777" w:rsidR="00D80191" w:rsidRDefault="00D80191" w:rsidP="00D80191">
      <w:pPr>
        <w:tabs>
          <w:tab w:val="left" w:pos="3020"/>
        </w:tabs>
      </w:pPr>
    </w:p>
    <w:p w14:paraId="157F967B" w14:textId="77777777" w:rsidR="00D80191" w:rsidRDefault="00D80191" w:rsidP="00D80191">
      <w:pPr>
        <w:tabs>
          <w:tab w:val="left" w:pos="3020"/>
        </w:tabs>
      </w:pPr>
    </w:p>
    <w:p w14:paraId="5ABC9E10" w14:textId="590DD281" w:rsidR="00D80191" w:rsidRDefault="00D80191" w:rsidP="00D80191">
      <w:pPr>
        <w:tabs>
          <w:tab w:val="left" w:pos="3020"/>
        </w:tabs>
      </w:pPr>
    </w:p>
    <w:p w14:paraId="1108A5B1" w14:textId="77777777" w:rsidR="00D80191" w:rsidRDefault="00D80191" w:rsidP="00D80191">
      <w:pPr>
        <w:tabs>
          <w:tab w:val="left" w:pos="3020"/>
        </w:tabs>
      </w:pPr>
    </w:p>
    <w:p w14:paraId="13C9393E" w14:textId="77777777" w:rsidR="00D80191" w:rsidRDefault="00D80191" w:rsidP="00D80191">
      <w:pPr>
        <w:tabs>
          <w:tab w:val="left" w:pos="3020"/>
        </w:tabs>
      </w:pPr>
    </w:p>
    <w:p w14:paraId="29A5AD02" w14:textId="108D4AAF" w:rsidR="00D80191" w:rsidRDefault="00D80191" w:rsidP="00D80191">
      <w:pPr>
        <w:tabs>
          <w:tab w:val="left" w:pos="3020"/>
        </w:tabs>
      </w:pPr>
    </w:p>
    <w:p w14:paraId="10C5B8B4" w14:textId="7BFEC02C" w:rsidR="00D80191" w:rsidRPr="00D80191" w:rsidRDefault="00D80191" w:rsidP="00D80191"/>
    <w:p w14:paraId="47889214" w14:textId="10AE6258" w:rsidR="00D80191" w:rsidRPr="00D80191" w:rsidRDefault="00D80191" w:rsidP="00D80191"/>
    <w:p w14:paraId="388B77C5" w14:textId="303FBCFC" w:rsidR="00D80191" w:rsidRPr="00D80191" w:rsidRDefault="00026181" w:rsidP="00D80191">
      <w:r>
        <w:rPr>
          <w:noProof/>
          <w:lang w:eastAsia="en-GB"/>
        </w:rPr>
        <mc:AlternateContent>
          <mc:Choice Requires="wps">
            <w:drawing>
              <wp:anchor distT="0" distB="0" distL="114300" distR="114300" simplePos="0" relativeHeight="251762688" behindDoc="0" locked="0" layoutInCell="1" allowOverlap="1" wp14:anchorId="548FB2DC" wp14:editId="78EEF529">
                <wp:simplePos x="0" y="0"/>
                <wp:positionH relativeFrom="column">
                  <wp:posOffset>685800</wp:posOffset>
                </wp:positionH>
                <wp:positionV relativeFrom="paragraph">
                  <wp:posOffset>165735</wp:posOffset>
                </wp:positionV>
                <wp:extent cx="5287010" cy="8096885"/>
                <wp:effectExtent l="0" t="0" r="0" b="5715"/>
                <wp:wrapSquare wrapText="bothSides"/>
                <wp:docPr id="5" name="Text Box 5"/>
                <wp:cNvGraphicFramePr/>
                <a:graphic xmlns:a="http://schemas.openxmlformats.org/drawingml/2006/main">
                  <a:graphicData uri="http://schemas.microsoft.com/office/word/2010/wordprocessingShape">
                    <wps:wsp>
                      <wps:cNvSpPr txBox="1"/>
                      <wps:spPr>
                        <a:xfrm>
                          <a:off x="0" y="0"/>
                          <a:ext cx="5287010" cy="80968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6"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5" o:spid="_x0000_s1035" type="#_x0000_t202" style="position:absolute;margin-left:54pt;margin-top:13.05pt;width:416.3pt;height:637.5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" filled="f" stroked="f">
                <v:textbox style="mso-next-textbox:#Text Box 36">
                  <w:txbxContent/>
                </v:textbox>
                <w10:wrap type="square"/>
              </v:shape>
            </w:pict>
          </mc:Fallback>
        </mc:AlternateContent>
      </w:r>
    </w:p>
    <w:p w14:paraId="69C55024" w14:textId="70A2CA81" w:rsidR="00D80191" w:rsidRPr="00D80191" w:rsidRDefault="00D80191" w:rsidP="00D80191"/>
    <w:p w14:paraId="0F760E3C" w14:textId="3B32CC39" w:rsidR="00D80191" w:rsidRPr="00D80191" w:rsidRDefault="00D80191" w:rsidP="00D80191"/>
    <w:p w14:paraId="6868188C" w14:textId="77777777" w:rsidR="00D80191" w:rsidRPr="00D80191" w:rsidRDefault="00D80191" w:rsidP="00D80191"/>
    <w:p w14:paraId="3B619267" w14:textId="77777777" w:rsidR="00D80191" w:rsidRPr="00D80191" w:rsidRDefault="00D80191" w:rsidP="00D80191"/>
    <w:p w14:paraId="3AE6FBB0" w14:textId="77777777" w:rsidR="00D80191" w:rsidRPr="00D80191" w:rsidRDefault="00D80191" w:rsidP="00D80191"/>
    <w:p w14:paraId="55373B39" w14:textId="77777777" w:rsidR="00D80191" w:rsidRPr="00D80191" w:rsidRDefault="00D80191" w:rsidP="00D80191"/>
    <w:p w14:paraId="567CC78F" w14:textId="77777777" w:rsidR="00D80191" w:rsidRPr="00D80191" w:rsidRDefault="00D80191" w:rsidP="00D80191"/>
    <w:p w14:paraId="0FB84247" w14:textId="77777777" w:rsidR="00D80191" w:rsidRPr="00D80191" w:rsidRDefault="00D80191" w:rsidP="00D80191"/>
    <w:p w14:paraId="0A4E79CF" w14:textId="77777777" w:rsidR="00D80191" w:rsidRPr="00D80191" w:rsidRDefault="00D80191" w:rsidP="00D80191"/>
    <w:p w14:paraId="440E65BF" w14:textId="3E458F15" w:rsidR="00D80191" w:rsidRPr="00D80191" w:rsidRDefault="00D80191" w:rsidP="00D80191"/>
    <w:p w14:paraId="0ADB51AE" w14:textId="77777777" w:rsidR="00D80191" w:rsidRPr="00D80191" w:rsidRDefault="00D80191" w:rsidP="00D80191"/>
    <w:p w14:paraId="1819CA33" w14:textId="77777777" w:rsidR="00D80191" w:rsidRPr="00D80191" w:rsidRDefault="00D80191" w:rsidP="00D80191"/>
    <w:p w14:paraId="26522277" w14:textId="77777777" w:rsidR="00D80191" w:rsidRPr="00D80191" w:rsidRDefault="00D80191" w:rsidP="00D80191"/>
    <w:p w14:paraId="15B283AB" w14:textId="77777777" w:rsidR="00D80191" w:rsidRPr="00D80191" w:rsidRDefault="00D80191" w:rsidP="00D80191"/>
    <w:p w14:paraId="3C60DD4D" w14:textId="77777777" w:rsidR="00D80191" w:rsidRPr="00D80191" w:rsidRDefault="00D80191" w:rsidP="00D80191"/>
    <w:p w14:paraId="60A870F5" w14:textId="77777777" w:rsidR="00D80191" w:rsidRPr="00D80191" w:rsidRDefault="00D80191" w:rsidP="00D80191"/>
    <w:p w14:paraId="272AE862" w14:textId="77777777" w:rsidR="00D80191" w:rsidRPr="00D80191" w:rsidRDefault="00D80191" w:rsidP="00D80191"/>
    <w:p w14:paraId="0DCC0BFD" w14:textId="77777777" w:rsidR="00D80191" w:rsidRPr="00D80191" w:rsidRDefault="00D80191" w:rsidP="00D80191"/>
    <w:p w14:paraId="2ED84B5C" w14:textId="77777777" w:rsidR="00D80191" w:rsidRPr="00D80191" w:rsidRDefault="00D80191" w:rsidP="00D80191"/>
    <w:p w14:paraId="54CEAE83" w14:textId="77777777" w:rsidR="00D80191" w:rsidRPr="00D80191" w:rsidRDefault="00D80191" w:rsidP="00D80191"/>
    <w:p w14:paraId="45842AAB" w14:textId="77777777" w:rsidR="00D80191" w:rsidRPr="00D80191" w:rsidRDefault="00D80191" w:rsidP="00D80191"/>
    <w:p w14:paraId="2DAEC99B" w14:textId="77777777" w:rsidR="00D80191" w:rsidRPr="00D80191" w:rsidRDefault="00D80191" w:rsidP="00D80191"/>
    <w:p w14:paraId="31DD9771" w14:textId="77777777" w:rsidR="00D80191" w:rsidRPr="00D80191" w:rsidRDefault="00D80191" w:rsidP="00D80191"/>
    <w:p w14:paraId="49E4EAF7" w14:textId="77777777" w:rsidR="00D80191" w:rsidRPr="00D80191" w:rsidRDefault="00D80191" w:rsidP="00D80191"/>
    <w:p w14:paraId="7DF63C6F" w14:textId="77777777" w:rsidR="00D80191" w:rsidRPr="00D80191" w:rsidRDefault="00D80191" w:rsidP="00D80191"/>
    <w:p w14:paraId="4D251EB9" w14:textId="77777777" w:rsidR="00D80191" w:rsidRPr="00D80191" w:rsidRDefault="00D80191" w:rsidP="00D80191"/>
    <w:p w14:paraId="5C0D9A54" w14:textId="77777777" w:rsidR="00D80191" w:rsidRPr="00D80191" w:rsidRDefault="00D80191" w:rsidP="00D80191"/>
    <w:p w14:paraId="740CCF8F" w14:textId="77777777" w:rsidR="00D80191" w:rsidRPr="00D80191" w:rsidRDefault="00D80191" w:rsidP="00D80191"/>
    <w:p w14:paraId="175CC066" w14:textId="77777777" w:rsidR="00D80191" w:rsidRPr="00D80191" w:rsidRDefault="00D80191" w:rsidP="00D80191"/>
    <w:p w14:paraId="2C8BA77C" w14:textId="77777777" w:rsidR="00D80191" w:rsidRPr="00D80191" w:rsidRDefault="00D80191" w:rsidP="00D80191"/>
    <w:p w14:paraId="4CB3CD13" w14:textId="77777777" w:rsidR="00D80191" w:rsidRPr="00D80191" w:rsidRDefault="00D80191" w:rsidP="00D80191"/>
    <w:p w14:paraId="324061FE" w14:textId="77777777" w:rsidR="00D80191" w:rsidRPr="00D80191" w:rsidRDefault="00D80191" w:rsidP="00D80191"/>
    <w:p w14:paraId="6683B48F" w14:textId="77777777" w:rsidR="00D80191" w:rsidRPr="00D80191" w:rsidRDefault="00D80191" w:rsidP="00D80191"/>
    <w:p w14:paraId="1510180E" w14:textId="77777777" w:rsidR="00D80191" w:rsidRPr="00D80191" w:rsidRDefault="00D80191" w:rsidP="00D80191"/>
    <w:p w14:paraId="75871596" w14:textId="77777777" w:rsidR="00D80191" w:rsidRPr="00D80191" w:rsidRDefault="00D80191" w:rsidP="00D80191"/>
    <w:p w14:paraId="63E5F961" w14:textId="77777777" w:rsidR="00D80191" w:rsidRPr="00D80191" w:rsidRDefault="00D80191" w:rsidP="00D80191"/>
    <w:p w14:paraId="0816BB08" w14:textId="77777777" w:rsidR="00D80191" w:rsidRPr="00D80191" w:rsidRDefault="00D80191" w:rsidP="00D80191"/>
    <w:p w14:paraId="255C4BFA" w14:textId="77777777" w:rsidR="00D80191" w:rsidRPr="00D80191" w:rsidRDefault="00D80191" w:rsidP="00D80191"/>
    <w:p w14:paraId="5CA8572D" w14:textId="77777777" w:rsidR="00D80191" w:rsidRPr="00D80191" w:rsidRDefault="00D80191" w:rsidP="00D80191"/>
    <w:p w14:paraId="4D852EF3" w14:textId="01E302C0" w:rsidR="00D80191" w:rsidRPr="00D80191" w:rsidRDefault="00A4775F" w:rsidP="00D80191">
      <w:r>
        <w:rPr>
          <w:noProof/>
          <w:lang w:eastAsia="en-GB"/>
        </w:rPr>
        <w:drawing>
          <wp:anchor distT="0" distB="0" distL="114300" distR="114300" simplePos="0" relativeHeight="251767808" behindDoc="0" locked="1" layoutInCell="1" allowOverlap="1" wp14:anchorId="586D78FC" wp14:editId="7CED1F5E">
            <wp:simplePos x="0" y="0"/>
            <wp:positionH relativeFrom="page">
              <wp:posOffset>-8255</wp:posOffset>
            </wp:positionH>
            <wp:positionV relativeFrom="topMargin">
              <wp:posOffset>569595</wp:posOffset>
            </wp:positionV>
            <wp:extent cx="3733800" cy="774700"/>
            <wp:effectExtent l="0" t="0" r="0" b="0"/>
            <wp:wrapNone/>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33800" cy="774700"/>
                    </a:xfrm>
                    <a:prstGeom prst="rect">
                      <a:avLst/>
                    </a:prstGeom>
                    <a:noFill/>
                    <a:ln>
                      <a:noFill/>
                    </a:ln>
                  </pic:spPr>
                </pic:pic>
              </a:graphicData>
            </a:graphic>
          </wp:anchor>
        </w:drawing>
      </w:r>
    </w:p>
    <w:p w14:paraId="510E861E" w14:textId="77777777" w:rsidR="00D80191" w:rsidRPr="00D80191" w:rsidRDefault="00D80191" w:rsidP="00D80191"/>
    <w:p w14:paraId="5CE67ACB" w14:textId="6DAC2B9D" w:rsidR="00D80191" w:rsidRPr="00D80191" w:rsidRDefault="00D80191" w:rsidP="00D80191"/>
    <w:p w14:paraId="07A50A33" w14:textId="77777777" w:rsidR="00D80191" w:rsidRPr="00D80191" w:rsidRDefault="00D80191" w:rsidP="00D80191"/>
    <w:p w14:paraId="450A8EF3" w14:textId="77777777" w:rsidR="00D80191" w:rsidRPr="00D80191" w:rsidRDefault="00D80191" w:rsidP="00D80191"/>
    <w:p w14:paraId="35C3B99B" w14:textId="411ADCD0" w:rsidR="00D80191" w:rsidRDefault="00D80191" w:rsidP="00D80191">
      <w:pPr>
        <w:tabs>
          <w:tab w:val="left" w:pos="4920"/>
        </w:tabs>
      </w:pPr>
      <w:r>
        <w:tab/>
      </w:r>
    </w:p>
    <w:p w14:paraId="3E95FDEA" w14:textId="771F5F87" w:rsidR="00D80191" w:rsidRDefault="000F00A2" w:rsidP="00D80191">
      <w:pPr>
        <w:tabs>
          <w:tab w:val="left" w:pos="4920"/>
        </w:tabs>
      </w:pPr>
      <w:r w:rsidRPr="0074265C">
        <w:rPr>
          <w:noProof/>
          <w:lang w:eastAsia="en-GB"/>
        </w:rPr>
        <mc:AlternateContent>
          <mc:Choice Requires="wps">
            <w:drawing>
              <wp:anchor distT="0" distB="0" distL="114300" distR="114300" simplePos="0" relativeHeight="251785216" behindDoc="0" locked="0" layoutInCell="1" allowOverlap="1" wp14:anchorId="39FA3E63" wp14:editId="5F4F702D">
                <wp:simplePos x="0" y="0"/>
                <wp:positionH relativeFrom="page">
                  <wp:posOffset>565150</wp:posOffset>
                </wp:positionH>
                <wp:positionV relativeFrom="page">
                  <wp:posOffset>9899650</wp:posOffset>
                </wp:positionV>
                <wp:extent cx="6667500" cy="324803"/>
                <wp:effectExtent l="0" t="0" r="0" b="5715"/>
                <wp:wrapNone/>
                <wp:docPr id="32" name="Text Box 32"/>
                <wp:cNvGraphicFramePr/>
                <a:graphic xmlns:a="http://schemas.openxmlformats.org/drawingml/2006/main">
                  <a:graphicData uri="http://schemas.microsoft.com/office/word/2010/wordprocessingShape">
                    <wps:wsp>
                      <wps:cNvSpPr txBox="1"/>
                      <wps:spPr>
                        <a:xfrm>
                          <a:off x="0" y="0"/>
                          <a:ext cx="6667500" cy="324803"/>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58A8169" w14:textId="77777777" w:rsidR="00AB5EE8" w:rsidRDefault="00AB5EE8" w:rsidP="00451669">
                            <w:pPr>
                              <w:pBdr>
                                <w:top w:val="single" w:sz="8" w:space="1" w:color="BFBFBF" w:themeColor="background1" w:themeShade="BF"/>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2" o:spid="_x0000_s1035" type="#_x0000_t202" style="position:absolute;margin-left:44.5pt;margin-top:779.5pt;width:525pt;height:25.6p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" filled="f" stroked="f">
                <v:textbox>
                  <w:txbxContent>
                    <w:p w14:paraId="358A8169" w14:textId="77777777" w:rsidR="00AB5EE8" w:rsidRDefault="00AB5EE8" w:rsidP="00451669">
                      <w:pPr>
                        <w:pBdr>
                          <w:top w:val="single" w:sz="8" w:space="1" w:color="BFBFBF" w:themeColor="background1" w:themeShade="BF"/>
                        </w:pBdr>
                      </w:pPr>
                    </w:p>
                  </w:txbxContent>
                </v:textbox>
                <w10:wrap anchorx="page" anchory="page"/>
              </v:shape>
            </w:pict>
          </mc:Fallback>
        </mc:AlternateContent>
      </w:r>
    </w:p>
    <w:p w14:paraId="062D2742" w14:textId="23100857" w:rsidR="000863B4" w:rsidRDefault="00A4775F" w:rsidP="00D80191">
      <w:pPr>
        <w:tabs>
          <w:tab w:val="left" w:pos="4920"/>
        </w:tabs>
      </w:pPr>
      <w:r>
        <w:lastRenderedPageBreak/>
        <w:softHyphen/>
      </w:r>
    </w:p>
    <w:p w14:paraId="177F90D9" w14:textId="77777777" w:rsidR="000863B4" w:rsidRDefault="000863B4" w:rsidP="00D80191">
      <w:pPr>
        <w:tabs>
          <w:tab w:val="left" w:pos="4920"/>
        </w:tabs>
      </w:pPr>
    </w:p>
    <w:p w14:paraId="13E48577" w14:textId="631ABFE5" w:rsidR="000863B4" w:rsidRDefault="000863B4" w:rsidP="00D80191">
      <w:pPr>
        <w:tabs>
          <w:tab w:val="left" w:pos="4920"/>
        </w:tabs>
      </w:pPr>
    </w:p>
    <w:p w14:paraId="40E0D549" w14:textId="36325793" w:rsidR="000863B4" w:rsidRDefault="000863B4" w:rsidP="00D80191">
      <w:pPr>
        <w:tabs>
          <w:tab w:val="left" w:pos="4920"/>
        </w:tabs>
      </w:pPr>
    </w:p>
    <w:p w14:paraId="0C632E0F" w14:textId="2EE42E17" w:rsidR="000863B4" w:rsidRDefault="000863B4" w:rsidP="00D80191">
      <w:pPr>
        <w:tabs>
          <w:tab w:val="left" w:pos="4920"/>
        </w:tabs>
      </w:pPr>
    </w:p>
    <w:p w14:paraId="53EAB570" w14:textId="77777777" w:rsidR="000863B4" w:rsidRDefault="000863B4" w:rsidP="00D80191">
      <w:pPr>
        <w:tabs>
          <w:tab w:val="left" w:pos="4920"/>
        </w:tabs>
      </w:pPr>
    </w:p>
    <w:p w14:paraId="6E3F682B" w14:textId="77777777" w:rsidR="000863B4" w:rsidRDefault="000863B4" w:rsidP="00D80191">
      <w:pPr>
        <w:tabs>
          <w:tab w:val="left" w:pos="4920"/>
        </w:tabs>
      </w:pPr>
    </w:p>
    <w:p w14:paraId="118C3BB3" w14:textId="143ACF9B" w:rsidR="000863B4" w:rsidRDefault="00216A29" w:rsidP="00D80191">
      <w:pPr>
        <w:tabs>
          <w:tab w:val="left" w:pos="4920"/>
        </w:tabs>
      </w:pPr>
      <w:r>
        <w:rPr>
          <w:noProof/>
          <w:lang w:eastAsia="en-GB"/>
        </w:rPr>
        <mc:AlternateContent>
          <mc:Choice Requires="wps">
            <w:drawing>
              <wp:anchor distT="0" distB="0" distL="114300" distR="114300" simplePos="0" relativeHeight="251808768" behindDoc="0" locked="0" layoutInCell="1" allowOverlap="1" wp14:anchorId="4B33E458" wp14:editId="2F3B383D">
                <wp:simplePos x="0" y="0"/>
                <wp:positionH relativeFrom="page">
                  <wp:posOffset>1830705</wp:posOffset>
                </wp:positionH>
                <wp:positionV relativeFrom="paragraph">
                  <wp:posOffset>128270</wp:posOffset>
                </wp:positionV>
                <wp:extent cx="5372100" cy="16002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5372100" cy="1600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2417C12" w14:textId="77777777" w:rsidR="00AB5EE8" w:rsidRDefault="00AB5EE8" w:rsidP="00EA1088">
                            <w:pPr>
                              <w:rPr>
                                <w:rFonts w:ascii="Arial" w:hAnsi="Arial" w:cs="Arial"/>
                                <w:b/>
                                <w:color w:val="0073B2"/>
                                <w:sz w:val="26"/>
                                <w:szCs w:val="26"/>
                              </w:rPr>
                            </w:pPr>
                            <w:r>
                              <w:rPr>
                                <w:rFonts w:ascii="Arial" w:hAnsi="Arial" w:cs="Arial"/>
                                <w:b/>
                                <w:color w:val="0073B2"/>
                                <w:sz w:val="26"/>
                                <w:szCs w:val="26"/>
                              </w:rPr>
                              <w:t>POWERED BY THOMSON REUTERS</w:t>
                            </w:r>
                          </w:p>
                          <w:p w14:paraId="654194A1" w14:textId="77777777" w:rsidR="00AB5EE8" w:rsidRDefault="00AB5EE8" w:rsidP="00EA1088">
                            <w:pPr>
                              <w:rPr>
                                <w:rFonts w:ascii="Arial" w:hAnsi="Arial" w:cs="Arial"/>
                                <w:b/>
                                <w:color w:val="0073B2"/>
                                <w:sz w:val="26"/>
                                <w:szCs w:val="26"/>
                              </w:rPr>
                            </w:pPr>
                          </w:p>
                          <w:p w14:paraId="1FEFD961" w14:textId="7C4618E1" w:rsidR="00AB5EE8" w:rsidRPr="00DD21AF" w:rsidRDefault="00135AF7" w:rsidP="00EA1088">
                            <w:pPr>
                              <w:pStyle w:val="NWLCBodytext"/>
                            </w:pPr>
                            <w:r>
                              <w:t>01/07</w:t>
                            </w:r>
                            <w:r w:rsidR="00AB5EE8">
                              <w:t>/17</w:t>
                            </w:r>
                          </w:p>
                          <w:p w14:paraId="4F731F80" w14:textId="77777777" w:rsidR="00AB5EE8" w:rsidRPr="007F3FE6" w:rsidRDefault="00AB5EE8" w:rsidP="00EA1088">
                            <w:pPr>
                              <w:pStyle w:val="NWLCBodytext"/>
                            </w:pPr>
                            <w:r w:rsidRPr="007F3FE6">
                              <w:t xml:space="preserve">This is a </w:t>
                            </w:r>
                            <w:r w:rsidRPr="00D80191">
                              <w:t>selection</w:t>
                            </w:r>
                            <w:r w:rsidRPr="007F3FE6">
                              <w:t xml:space="preserve"> of legal updates for NWLC powered by Westlaw UK and Practical Law.</w:t>
                            </w:r>
                          </w:p>
                          <w:p w14:paraId="0E8C535C" w14:textId="77777777" w:rsidR="00AB5EE8" w:rsidRDefault="00AB5EE8" w:rsidP="00EA1088">
                            <w:pPr>
                              <w:pStyle w:val="NWLCBodytext"/>
                            </w:pPr>
                            <w:r w:rsidRPr="007F3FE6">
                              <w:t xml:space="preserve">To read more on these topics, go to </w:t>
                            </w:r>
                            <w:hyperlink r:id="rId39" w:history="1">
                              <w:r w:rsidRPr="005B406A">
                                <w:rPr>
                                  <w:rStyle w:val="Hyperlink"/>
                                  <w:color w:val="669423"/>
                                </w:rPr>
                                <w:t>westlaw.co.uk</w:t>
                              </w:r>
                            </w:hyperlink>
                            <w:r w:rsidRPr="007F3FE6">
                              <w:t xml:space="preserve"> or </w:t>
                            </w:r>
                            <w:hyperlink r:id="rId40" w:history="1">
                              <w:r w:rsidRPr="005B406A">
                                <w:rPr>
                                  <w:rStyle w:val="Hyperlink"/>
                                  <w:color w:val="669423"/>
                                </w:rPr>
                                <w:t>uk.practicallaw.com</w:t>
                              </w:r>
                            </w:hyperlink>
                          </w:p>
                          <w:p w14:paraId="3866AC71" w14:textId="77777777" w:rsidR="00AB5EE8" w:rsidRDefault="00AB5EE8" w:rsidP="00EA1088">
                            <w:pPr>
                              <w:pStyle w:val="NWLCBodytext"/>
                            </w:pPr>
                          </w:p>
                          <w:p w14:paraId="476131FF" w14:textId="77777777" w:rsidR="00AB5EE8" w:rsidRDefault="00AB5EE8" w:rsidP="00EA1088">
                            <w:pPr>
                              <w:pStyle w:val="NWLCBodytext"/>
                            </w:pPr>
                          </w:p>
                          <w:p w14:paraId="76C7D634" w14:textId="77777777" w:rsidR="00AB5EE8" w:rsidRPr="00C23C8A" w:rsidRDefault="00AB5EE8" w:rsidP="00EA1088">
                            <w:pPr>
                              <w:rPr>
                                <w:rFonts w:ascii="Arial" w:hAnsi="Arial" w:cs="Arial"/>
                                <w:b/>
                                <w:color w:val="0073B2"/>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36" type="#_x0000_t202" style="position:absolute;margin-left:144.15pt;margin-top:10.1pt;width:423pt;height:126pt;z-index:25180876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" filled="f" stroked="f">
                <v:textbox>
                  <w:txbxContent>
                    <w:p w14:paraId="42417C12" w14:textId="77777777" w:rsidR="00AB5EE8" w:rsidRDefault="00AB5EE8" w:rsidP="00EA1088">
                      <w:pPr>
                        <w:rPr>
                          <w:rFonts w:ascii="Arial" w:hAnsi="Arial" w:cs="Arial"/>
                          <w:b/>
                          <w:color w:val="0073B2"/>
                          <w:sz w:val="26"/>
                          <w:szCs w:val="26"/>
                        </w:rPr>
                      </w:pPr>
                      <w:r>
                        <w:rPr>
                          <w:rFonts w:ascii="Arial" w:hAnsi="Arial" w:cs="Arial"/>
                          <w:b/>
                          <w:color w:val="0073B2"/>
                          <w:sz w:val="26"/>
                          <w:szCs w:val="26"/>
                        </w:rPr>
                        <w:t>POWERED BY THOMSON REUTERS</w:t>
                      </w:r>
                    </w:p>
                    <w:p w14:paraId="654194A1" w14:textId="77777777" w:rsidR="00AB5EE8" w:rsidRDefault="00AB5EE8" w:rsidP="00EA1088">
                      <w:pPr>
                        <w:rPr>
                          <w:rFonts w:ascii="Arial" w:hAnsi="Arial" w:cs="Arial"/>
                          <w:b/>
                          <w:color w:val="0073B2"/>
                          <w:sz w:val="26"/>
                          <w:szCs w:val="26"/>
                        </w:rPr>
                      </w:pPr>
                    </w:p>
                    <w:p w14:paraId="1FEFD961" w14:textId="7C4618E1" w:rsidR="00AB5EE8" w:rsidRPr="00DD21AF" w:rsidRDefault="00135AF7" w:rsidP="00EA1088">
                      <w:pPr>
                        <w:pStyle w:val="NWLCBodytext"/>
                      </w:pPr>
                      <w:r>
                        <w:t>01/07</w:t>
                      </w:r>
                      <w:r w:rsidR="00AB5EE8">
                        <w:t>/17</w:t>
                      </w:r>
                    </w:p>
                    <w:p w14:paraId="4F731F80" w14:textId="77777777" w:rsidR="00AB5EE8" w:rsidRPr="007F3FE6" w:rsidRDefault="00AB5EE8" w:rsidP="00EA1088">
                      <w:pPr>
                        <w:pStyle w:val="NWLCBodytext"/>
                      </w:pPr>
                      <w:r w:rsidRPr="007F3FE6">
                        <w:t xml:space="preserve">This is a </w:t>
                      </w:r>
                      <w:r w:rsidRPr="00D80191">
                        <w:t>selection</w:t>
                      </w:r>
                      <w:r w:rsidRPr="007F3FE6">
                        <w:t xml:space="preserve"> of legal updates for NWLC powered by Westlaw UK and Practical Law.</w:t>
                      </w:r>
                    </w:p>
                    <w:p w14:paraId="0E8C535C" w14:textId="77777777" w:rsidR="00AB5EE8" w:rsidRDefault="00AB5EE8" w:rsidP="00EA1088">
                      <w:pPr>
                        <w:pStyle w:val="NWLCBodytext"/>
                      </w:pPr>
                      <w:r w:rsidRPr="007F3FE6">
                        <w:t xml:space="preserve">To read more on these topics, go to </w:t>
                      </w:r>
                      <w:hyperlink r:id="rId41" w:history="1">
                        <w:r w:rsidRPr="005B406A">
                          <w:rPr>
                            <w:rStyle w:val="Hyperlink"/>
                            <w:color w:val="669423"/>
                          </w:rPr>
                          <w:t>westlaw.co.uk</w:t>
                        </w:r>
                      </w:hyperlink>
                      <w:r w:rsidRPr="007F3FE6">
                        <w:t xml:space="preserve"> or </w:t>
                      </w:r>
                      <w:hyperlink r:id="rId42" w:history="1">
                        <w:r w:rsidRPr="005B406A">
                          <w:rPr>
                            <w:rStyle w:val="Hyperlink"/>
                            <w:color w:val="669423"/>
                          </w:rPr>
                          <w:t>uk.practicallaw.com</w:t>
                        </w:r>
                      </w:hyperlink>
                    </w:p>
                    <w:p w14:paraId="3866AC71" w14:textId="77777777" w:rsidR="00AB5EE8" w:rsidRDefault="00AB5EE8" w:rsidP="00EA1088">
                      <w:pPr>
                        <w:pStyle w:val="NWLCBodytext"/>
                      </w:pPr>
                    </w:p>
                    <w:p w14:paraId="476131FF" w14:textId="77777777" w:rsidR="00AB5EE8" w:rsidRDefault="00AB5EE8" w:rsidP="00EA1088">
                      <w:pPr>
                        <w:pStyle w:val="NWLCBodytext"/>
                      </w:pPr>
                    </w:p>
                    <w:p w14:paraId="76C7D634" w14:textId="77777777" w:rsidR="00AB5EE8" w:rsidRPr="00C23C8A" w:rsidRDefault="00AB5EE8" w:rsidP="00EA1088">
                      <w:pPr>
                        <w:rPr>
                          <w:rFonts w:ascii="Arial" w:hAnsi="Arial" w:cs="Arial"/>
                          <w:b/>
                          <w:color w:val="0073B2"/>
                          <w:sz w:val="48"/>
                          <w:szCs w:val="48"/>
                        </w:rPr>
                      </w:pPr>
                    </w:p>
                  </w:txbxContent>
                </v:textbox>
                <w10:wrap type="square" anchorx="page"/>
              </v:shape>
            </w:pict>
          </mc:Fallback>
        </mc:AlternateContent>
      </w:r>
    </w:p>
    <w:p w14:paraId="4BDB0217" w14:textId="77777777" w:rsidR="000863B4" w:rsidRDefault="000863B4" w:rsidP="00D80191">
      <w:pPr>
        <w:tabs>
          <w:tab w:val="left" w:pos="4920"/>
        </w:tabs>
      </w:pPr>
    </w:p>
    <w:p w14:paraId="4F44B208" w14:textId="6DEAF6FD" w:rsidR="000863B4" w:rsidRDefault="000863B4" w:rsidP="000863B4">
      <w:pPr>
        <w:tabs>
          <w:tab w:val="left" w:pos="2471"/>
        </w:tabs>
      </w:pPr>
    </w:p>
    <w:p w14:paraId="196EC416" w14:textId="77777777" w:rsidR="000863B4" w:rsidRDefault="000863B4" w:rsidP="000863B4">
      <w:pPr>
        <w:tabs>
          <w:tab w:val="left" w:pos="2471"/>
        </w:tabs>
      </w:pPr>
    </w:p>
    <w:p w14:paraId="49654381" w14:textId="02EEE3A2" w:rsidR="000863B4" w:rsidRDefault="00B91665" w:rsidP="000863B4">
      <w:pPr>
        <w:tabs>
          <w:tab w:val="left" w:pos="2471"/>
        </w:tabs>
      </w:pPr>
      <w:r>
        <w:rPr>
          <w:noProof/>
          <w:lang w:eastAsia="en-GB"/>
        </w:rPr>
        <w:drawing>
          <wp:anchor distT="0" distB="0" distL="114300" distR="114300" simplePos="0" relativeHeight="251814912" behindDoc="0" locked="1" layoutInCell="1" allowOverlap="1" wp14:anchorId="4B0A35E2" wp14:editId="61C1F3C5">
            <wp:simplePos x="0" y="0"/>
            <wp:positionH relativeFrom="page">
              <wp:posOffset>144145</wp:posOffset>
            </wp:positionH>
            <wp:positionV relativeFrom="topMargin">
              <wp:posOffset>874395</wp:posOffset>
            </wp:positionV>
            <wp:extent cx="3733800" cy="774700"/>
            <wp:effectExtent l="0" t="0" r="0" b="0"/>
            <wp:wrapNone/>
            <wp:docPr id="4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33800" cy="774700"/>
                    </a:xfrm>
                    <a:prstGeom prst="rect">
                      <a:avLst/>
                    </a:prstGeom>
                    <a:noFill/>
                    <a:ln>
                      <a:noFill/>
                    </a:ln>
                  </pic:spPr>
                </pic:pic>
              </a:graphicData>
            </a:graphic>
          </wp:anchor>
        </w:drawing>
      </w:r>
    </w:p>
    <w:p w14:paraId="4CDB7897" w14:textId="3361A4B1" w:rsidR="000863B4" w:rsidRDefault="00B91665" w:rsidP="000863B4">
      <w:pPr>
        <w:tabs>
          <w:tab w:val="left" w:pos="2471"/>
        </w:tabs>
      </w:pPr>
      <w:r>
        <w:rPr>
          <w:noProof/>
          <w:lang w:eastAsia="en-GB"/>
        </w:rPr>
        <mc:AlternateContent>
          <mc:Choice Requires="wps">
            <w:drawing>
              <wp:anchor distT="0" distB="0" distL="114300" distR="114300" simplePos="0" relativeHeight="251815936" behindDoc="0" locked="0" layoutInCell="1" allowOverlap="1" wp14:anchorId="68B1B025" wp14:editId="78B8985A">
                <wp:simplePos x="0" y="0"/>
                <wp:positionH relativeFrom="page">
                  <wp:posOffset>1860550</wp:posOffset>
                </wp:positionH>
                <wp:positionV relativeFrom="page">
                  <wp:posOffset>1718945</wp:posOffset>
                </wp:positionV>
                <wp:extent cx="5372100" cy="457200"/>
                <wp:effectExtent l="0" t="0" r="0" b="0"/>
                <wp:wrapSquare wrapText="bothSides"/>
                <wp:docPr id="46" name="Text Box 46"/>
                <wp:cNvGraphicFramePr/>
                <a:graphic xmlns:a="http://schemas.openxmlformats.org/drawingml/2006/main">
                  <a:graphicData uri="http://schemas.microsoft.com/office/word/2010/wordprocessingShape">
                    <wps:wsp>
                      <wps:cNvSpPr txBox="1"/>
                      <wps:spPr>
                        <a:xfrm>
                          <a:off x="0" y="0"/>
                          <a:ext cx="53721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BEDF64" w14:textId="77777777" w:rsidR="00AB5EE8" w:rsidRDefault="00AB5EE8" w:rsidP="00B91665">
                            <w:pPr>
                              <w:pBdr>
                                <w:between w:val="dotted" w:sz="4" w:space="1" w:color="auto"/>
                              </w:pBdr>
                              <w:rPr>
                                <w:rFonts w:ascii="Arial" w:hAnsi="Arial" w:cs="Arial"/>
                                <w:b/>
                                <w:color w:val="0073B2"/>
                                <w:sz w:val="48"/>
                                <w:szCs w:val="48"/>
                              </w:rPr>
                            </w:pPr>
                            <w:r>
                              <w:rPr>
                                <w:rFonts w:ascii="Arial" w:hAnsi="Arial" w:cs="Arial"/>
                                <w:b/>
                                <w:color w:val="0073B2"/>
                                <w:sz w:val="48"/>
                                <w:szCs w:val="48"/>
                              </w:rPr>
                              <w:t>NWLC</w:t>
                            </w:r>
                            <w:r w:rsidRPr="00C23C8A">
                              <w:rPr>
                                <w:rFonts w:ascii="Arial" w:hAnsi="Arial" w:cs="Arial"/>
                                <w:b/>
                                <w:color w:val="0073B2"/>
                                <w:sz w:val="48"/>
                                <w:szCs w:val="48"/>
                              </w:rPr>
                              <w:t xml:space="preserve"> MONTHLY </w:t>
                            </w:r>
                            <w:r>
                              <w:rPr>
                                <w:rFonts w:ascii="Arial" w:hAnsi="Arial" w:cs="Arial"/>
                                <w:b/>
                                <w:color w:val="0073B2"/>
                                <w:sz w:val="48"/>
                                <w:szCs w:val="48"/>
                              </w:rPr>
                              <w:t>LEGAL UPDATER</w:t>
                            </w:r>
                          </w:p>
                          <w:p w14:paraId="3A8CD4E6" w14:textId="77777777" w:rsidR="00AB5EE8" w:rsidRDefault="00AB5EE8" w:rsidP="00B91665">
                            <w:pPr>
                              <w:rPr>
                                <w:rFonts w:ascii="Arial" w:hAnsi="Arial" w:cs="Arial"/>
                                <w:b/>
                                <w:color w:val="0073B2"/>
                                <w:sz w:val="48"/>
                                <w:szCs w:val="48"/>
                              </w:rPr>
                            </w:pPr>
                          </w:p>
                          <w:p w14:paraId="47D03FAA" w14:textId="77777777" w:rsidR="00AB5EE8" w:rsidRPr="00C23C8A" w:rsidRDefault="00AB5EE8" w:rsidP="00B91665">
                            <w:pPr>
                              <w:rPr>
                                <w:rFonts w:ascii="Arial" w:hAnsi="Arial" w:cs="Arial"/>
                                <w:b/>
                                <w:color w:val="0073B2"/>
                                <w:sz w:val="48"/>
                                <w:szCs w:val="48"/>
                              </w:rPr>
                            </w:pPr>
                          </w:p>
                          <w:p w14:paraId="4BD1B8E2" w14:textId="77777777" w:rsidR="00AB5EE8" w:rsidRDefault="00AB5EE8" w:rsidP="00B916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46" o:spid="_x0000_s1037" type="#_x0000_t202" style="position:absolute;margin-left:146.5pt;margin-top:135.35pt;width:423pt;height:36pt;z-index:25181593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" filled="f" stroked="f">
                <v:textbox>
                  <w:txbxContent>
                    <w:p w14:paraId="49BEDF64" w14:textId="77777777" w:rsidR="00AB5EE8" w:rsidRDefault="00AB5EE8" w:rsidP="00B91665">
                      <w:pPr>
                        <w:pBdr>
                          <w:between w:val="dotted" w:sz="4" w:space="1" w:color="auto"/>
                        </w:pBdr>
                        <w:rPr>
                          <w:rFonts w:ascii="Arial" w:hAnsi="Arial" w:cs="Arial"/>
                          <w:b/>
                          <w:color w:val="0073B2"/>
                          <w:sz w:val="48"/>
                          <w:szCs w:val="48"/>
                        </w:rPr>
                      </w:pPr>
                      <w:r>
                        <w:rPr>
                          <w:rFonts w:ascii="Arial" w:hAnsi="Arial" w:cs="Arial"/>
                          <w:b/>
                          <w:color w:val="0073B2"/>
                          <w:sz w:val="48"/>
                          <w:szCs w:val="48"/>
                        </w:rPr>
                        <w:t>NWLC</w:t>
                      </w:r>
                      <w:r w:rsidRPr="00C23C8A">
                        <w:rPr>
                          <w:rFonts w:ascii="Arial" w:hAnsi="Arial" w:cs="Arial"/>
                          <w:b/>
                          <w:color w:val="0073B2"/>
                          <w:sz w:val="48"/>
                          <w:szCs w:val="48"/>
                        </w:rPr>
                        <w:t xml:space="preserve"> MONTHLY </w:t>
                      </w:r>
                      <w:r>
                        <w:rPr>
                          <w:rFonts w:ascii="Arial" w:hAnsi="Arial" w:cs="Arial"/>
                          <w:b/>
                          <w:color w:val="0073B2"/>
                          <w:sz w:val="48"/>
                          <w:szCs w:val="48"/>
                        </w:rPr>
                        <w:t>LEGAL UPDATER</w:t>
                      </w:r>
                    </w:p>
                    <w:p w14:paraId="3A8CD4E6" w14:textId="77777777" w:rsidR="00AB5EE8" w:rsidRDefault="00AB5EE8" w:rsidP="00B91665">
                      <w:pPr>
                        <w:rPr>
                          <w:rFonts w:ascii="Arial" w:hAnsi="Arial" w:cs="Arial"/>
                          <w:b/>
                          <w:color w:val="0073B2"/>
                          <w:sz w:val="48"/>
                          <w:szCs w:val="48"/>
                        </w:rPr>
                      </w:pPr>
                    </w:p>
                    <w:p w14:paraId="47D03FAA" w14:textId="77777777" w:rsidR="00AB5EE8" w:rsidRPr="00C23C8A" w:rsidRDefault="00AB5EE8" w:rsidP="00B91665">
                      <w:pPr>
                        <w:rPr>
                          <w:rFonts w:ascii="Arial" w:hAnsi="Arial" w:cs="Arial"/>
                          <w:b/>
                          <w:color w:val="0073B2"/>
                          <w:sz w:val="48"/>
                          <w:szCs w:val="48"/>
                        </w:rPr>
                      </w:pPr>
                    </w:p>
                    <w:p w14:paraId="4BD1B8E2" w14:textId="77777777" w:rsidR="00AB5EE8" w:rsidRDefault="00AB5EE8" w:rsidP="00B91665"/>
                  </w:txbxContent>
                </v:textbox>
                <w10:wrap type="square" anchorx="page" anchory="page"/>
              </v:shape>
            </w:pict>
          </mc:Fallback>
        </mc:AlternateContent>
      </w:r>
    </w:p>
    <w:p w14:paraId="67A65727" w14:textId="63CBDA65" w:rsidR="00B91665" w:rsidRDefault="00216A29">
      <w:r>
        <w:rPr>
          <w:noProof/>
          <w:lang w:eastAsia="en-GB"/>
        </w:rPr>
        <mc:AlternateContent>
          <mc:Choice Requires="wps">
            <w:drawing>
              <wp:anchor distT="0" distB="0" distL="114300" distR="114300" simplePos="0" relativeHeight="251812864" behindDoc="0" locked="0" layoutInCell="1" allowOverlap="1" wp14:anchorId="3B82EA27" wp14:editId="74A944E5">
                <wp:simplePos x="0" y="0"/>
                <wp:positionH relativeFrom="page">
                  <wp:posOffset>1830705</wp:posOffset>
                </wp:positionH>
                <wp:positionV relativeFrom="paragraph">
                  <wp:posOffset>769620</wp:posOffset>
                </wp:positionV>
                <wp:extent cx="5372100" cy="5172075"/>
                <wp:effectExtent l="0" t="0" r="0" b="9525"/>
                <wp:wrapSquare wrapText="bothSides"/>
                <wp:docPr id="37" name="Text Box 37"/>
                <wp:cNvGraphicFramePr/>
                <a:graphic xmlns:a="http://schemas.openxmlformats.org/drawingml/2006/main">
                  <a:graphicData uri="http://schemas.microsoft.com/office/word/2010/wordprocessingShape">
                    <wps:wsp>
                      <wps:cNvSpPr txBox="1"/>
                      <wps:spPr>
                        <a:xfrm>
                          <a:off x="0" y="0"/>
                          <a:ext cx="5372100" cy="51720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759475" w14:textId="77777777" w:rsidR="00AB5EE8" w:rsidRPr="000F00A2" w:rsidRDefault="00AB5EE8" w:rsidP="00AE457C">
                            <w:pPr>
                              <w:pStyle w:val="NWLCHeading1"/>
                              <w:rPr>
                                <w:color w:val="666666"/>
                              </w:rPr>
                            </w:pPr>
                            <w:r w:rsidRPr="000F00A2">
                              <w:rPr>
                                <w:color w:val="666666"/>
                              </w:rPr>
                              <w:t>CASE REPORTS</w:t>
                            </w:r>
                            <w:r w:rsidRPr="000F00A2">
                              <w:rPr>
                                <w:color w:val="666666"/>
                              </w:rPr>
                              <w:br/>
                            </w:r>
                          </w:p>
                          <w:p w14:paraId="3DB08683" w14:textId="77777777" w:rsidR="00AB5EE8" w:rsidRDefault="00AB5EE8" w:rsidP="008F1321">
                            <w:pPr>
                              <w:pStyle w:val="NWLCBodytext"/>
                              <w:rPr>
                                <w:b/>
                                <w:color w:val="0D6EB1"/>
                                <w:sz w:val="22"/>
                                <w:szCs w:val="22"/>
                                <w:lang w:val="en-US"/>
                              </w:rPr>
                            </w:pPr>
                            <w:r w:rsidRPr="00216A29">
                              <w:rPr>
                                <w:b/>
                                <w:color w:val="0D6EB1"/>
                                <w:sz w:val="22"/>
                                <w:szCs w:val="22"/>
                                <w:lang w:val="en-US"/>
                              </w:rPr>
                              <w:t xml:space="preserve">HOUSING. </w:t>
                            </w:r>
                            <w:proofErr w:type="gramStart"/>
                            <w:r w:rsidRPr="00216A29">
                              <w:rPr>
                                <w:b/>
                                <w:i/>
                                <w:iCs/>
                                <w:color w:val="0D6EB1"/>
                                <w:sz w:val="22"/>
                                <w:szCs w:val="22"/>
                                <w:lang w:val="en-US"/>
                              </w:rPr>
                              <w:t>Local government; Administration of justice</w:t>
                            </w:r>
                            <w:r w:rsidRPr="00216A29">
                              <w:rPr>
                                <w:b/>
                                <w:color w:val="0D6EB1"/>
                                <w:sz w:val="22"/>
                                <w:szCs w:val="22"/>
                                <w:lang w:val="en-US"/>
                              </w:rPr>
                              <w:t>.</w:t>
                            </w:r>
                            <w:proofErr w:type="gramEnd"/>
                            <w:r w:rsidRPr="00216A29">
                              <w:rPr>
                                <w:b/>
                                <w:color w:val="0D6EB1"/>
                                <w:sz w:val="22"/>
                                <w:szCs w:val="22"/>
                                <w:lang w:val="en-US"/>
                              </w:rPr>
                              <w:t xml:space="preserve">  </w:t>
                            </w:r>
                          </w:p>
                          <w:p w14:paraId="1BDB17CD" w14:textId="38251A38" w:rsidR="00AB5EE8" w:rsidRPr="008F1321" w:rsidRDefault="00AB5EE8" w:rsidP="008F1321">
                            <w:pPr>
                              <w:pStyle w:val="NWLCBodytext"/>
                              <w:rPr>
                                <w:b/>
                                <w:color w:val="0D6EB1"/>
                                <w:sz w:val="22"/>
                                <w:szCs w:val="22"/>
                                <w:lang w:val="en-US"/>
                              </w:rPr>
                            </w:pPr>
                            <w:r w:rsidRPr="008F1321">
                              <w:rPr>
                                <w:b/>
                                <w:color w:val="7F7F7F" w:themeColor="text1" w:themeTint="80"/>
                                <w:szCs w:val="19"/>
                                <w:lang w:val="en-US"/>
                              </w:rPr>
                              <w:t>Appeals; Flats; Health hazards; Houses in multiple occupation; Improvement notices; Irrationality; Local housing authorities' powers and duties; Necessity; Remedial works.</w:t>
                            </w:r>
                          </w:p>
                          <w:p w14:paraId="36826B4D" w14:textId="026BACE4" w:rsidR="00AB5EE8" w:rsidRPr="00216A29" w:rsidRDefault="00AB5EE8" w:rsidP="008F1321">
                            <w:pPr>
                              <w:pStyle w:val="NWLCBodytext"/>
                              <w:rPr>
                                <w:lang w:val="en-US"/>
                              </w:rPr>
                            </w:pPr>
                            <w:proofErr w:type="gramStart"/>
                            <w:r w:rsidRPr="00216A29">
                              <w:rPr>
                                <w:lang w:val="en-US"/>
                              </w:rPr>
                              <w:t>Wood v Kingston upon Hull City Council.</w:t>
                            </w:r>
                            <w:proofErr w:type="gramEnd"/>
                            <w:r w:rsidRPr="00216A29">
                              <w:rPr>
                                <w:lang w:val="en-US"/>
                              </w:rPr>
                              <w:t xml:space="preserve"> </w:t>
                            </w:r>
                            <w:r w:rsidRPr="00216A29">
                              <w:rPr>
                                <w:i/>
                                <w:iCs/>
                                <w:lang w:val="en-US"/>
                              </w:rPr>
                              <w:t xml:space="preserve">[2017] EWCA </w:t>
                            </w:r>
                            <w:proofErr w:type="spellStart"/>
                            <w:r w:rsidRPr="00216A29">
                              <w:rPr>
                                <w:i/>
                                <w:iCs/>
                                <w:lang w:val="en-US"/>
                              </w:rPr>
                              <w:t>Civ</w:t>
                            </w:r>
                            <w:proofErr w:type="spellEnd"/>
                            <w:r w:rsidRPr="00216A29">
                              <w:rPr>
                                <w:i/>
                                <w:iCs/>
                                <w:lang w:val="en-US"/>
                              </w:rPr>
                              <w:t xml:space="preserve"> 364.</w:t>
                            </w:r>
                            <w:r w:rsidRPr="00216A29">
                              <w:rPr>
                                <w:lang w:val="en-US"/>
                              </w:rPr>
                              <w:t xml:space="preserve"> Court of Appeal (Civil Division) (CA (</w:t>
                            </w:r>
                            <w:proofErr w:type="spellStart"/>
                            <w:r w:rsidRPr="00216A29">
                              <w:rPr>
                                <w:lang w:val="en-US"/>
                              </w:rPr>
                              <w:t>Civ</w:t>
                            </w:r>
                            <w:proofErr w:type="spellEnd"/>
                            <w:r w:rsidRPr="00216A29">
                              <w:rPr>
                                <w:lang w:val="en-US"/>
                              </w:rPr>
                              <w:t xml:space="preserve"> </w:t>
                            </w:r>
                            <w:proofErr w:type="spellStart"/>
                            <w:r w:rsidRPr="00216A29">
                              <w:rPr>
                                <w:lang w:val="en-US"/>
                              </w:rPr>
                              <w:t>Div</w:t>
                            </w:r>
                            <w:proofErr w:type="spellEnd"/>
                            <w:r w:rsidRPr="00216A29">
                              <w:rPr>
                                <w:lang w:val="en-US"/>
                              </w:rPr>
                              <w:t xml:space="preserve">)). Patten LJ; </w:t>
                            </w:r>
                            <w:proofErr w:type="spellStart"/>
                            <w:r w:rsidRPr="00216A29">
                              <w:rPr>
                                <w:lang w:val="en-US"/>
                              </w:rPr>
                              <w:t>Lewison</w:t>
                            </w:r>
                            <w:proofErr w:type="spellEnd"/>
                            <w:r w:rsidRPr="00216A29">
                              <w:rPr>
                                <w:lang w:val="en-US"/>
                              </w:rPr>
                              <w:t xml:space="preserve"> LJ; Underhill LJ. May 19, 2017 </w:t>
                            </w:r>
                          </w:p>
                          <w:p w14:paraId="445B30C1" w14:textId="77777777" w:rsidR="00AB5EE8" w:rsidRPr="00216A29" w:rsidRDefault="00AB5EE8" w:rsidP="008F1321">
                            <w:pPr>
                              <w:pStyle w:val="NWLCBodytext"/>
                              <w:rPr>
                                <w:lang w:val="en-US"/>
                              </w:rPr>
                            </w:pPr>
                            <w:r w:rsidRPr="00216A29">
                              <w:rPr>
                                <w:lang w:val="en-US"/>
                              </w:rPr>
                              <w:t>The Upper Tribunal had not erred when quashing an improvement notice served by a local housing authority under the Housing Act 2004 s.12 in concluding that, as a matter of practicality, it was preferable to serve a notice specifying a single course of remedial work to be carried out by a single owner.</w:t>
                            </w:r>
                          </w:p>
                          <w:p w14:paraId="796A3666" w14:textId="77777777" w:rsidR="00AB5EE8" w:rsidRPr="00216A29" w:rsidRDefault="00AB5EE8" w:rsidP="008F1321">
                            <w:pPr>
                              <w:pStyle w:val="NWLCBodytext"/>
                              <w:rPr>
                                <w:lang w:val="en-US"/>
                              </w:rPr>
                            </w:pPr>
                          </w:p>
                          <w:p w14:paraId="2B4CCAA9" w14:textId="3EDB885A" w:rsidR="00AB5EE8" w:rsidRPr="00216A29" w:rsidRDefault="00AB5EE8" w:rsidP="008F1321">
                            <w:pPr>
                              <w:pStyle w:val="NWLCBodytext"/>
                              <w:rPr>
                                <w:lang w:val="en-US"/>
                              </w:rPr>
                            </w:pPr>
                            <w:r w:rsidRPr="00216A29">
                              <w:rPr>
                                <w:lang w:val="en-US"/>
                              </w:rPr>
                              <w:t>Appeal dismissed</w:t>
                            </w:r>
                            <w:r>
                              <w:rPr>
                                <w:lang w:val="en-US"/>
                              </w:rPr>
                              <w:br/>
                            </w:r>
                          </w:p>
                          <w:p w14:paraId="77D4526F" w14:textId="77777777" w:rsidR="00AB5EE8" w:rsidRDefault="00AB5EE8" w:rsidP="00216A29">
                            <w:pPr>
                              <w:pStyle w:val="NWLCBodytext"/>
                              <w:rPr>
                                <w:b/>
                                <w:color w:val="0D6EB1"/>
                                <w:sz w:val="22"/>
                                <w:szCs w:val="22"/>
                                <w:lang w:val="en-US"/>
                              </w:rPr>
                            </w:pPr>
                            <w:r w:rsidRPr="00216A29">
                              <w:rPr>
                                <w:b/>
                                <w:color w:val="0D6EB1"/>
                                <w:sz w:val="22"/>
                                <w:szCs w:val="22"/>
                                <w:lang w:val="en-US"/>
                              </w:rPr>
                              <w:t xml:space="preserve">HOUSING. </w:t>
                            </w:r>
                            <w:proofErr w:type="gramStart"/>
                            <w:r w:rsidRPr="00216A29">
                              <w:rPr>
                                <w:b/>
                                <w:i/>
                                <w:iCs/>
                                <w:color w:val="0D6EB1"/>
                                <w:sz w:val="22"/>
                                <w:szCs w:val="22"/>
                                <w:lang w:val="en-US"/>
                              </w:rPr>
                              <w:t>Local government; Human rights</w:t>
                            </w:r>
                            <w:r w:rsidRPr="00216A29">
                              <w:rPr>
                                <w:b/>
                                <w:color w:val="0D6EB1"/>
                                <w:sz w:val="22"/>
                                <w:szCs w:val="22"/>
                                <w:lang w:val="en-US"/>
                              </w:rPr>
                              <w:t>.</w:t>
                            </w:r>
                            <w:proofErr w:type="gramEnd"/>
                            <w:r w:rsidRPr="00216A29">
                              <w:rPr>
                                <w:b/>
                                <w:color w:val="0D6EB1"/>
                                <w:sz w:val="22"/>
                                <w:szCs w:val="22"/>
                                <w:lang w:val="en-US"/>
                              </w:rPr>
                              <w:t xml:space="preserve">  </w:t>
                            </w:r>
                          </w:p>
                          <w:p w14:paraId="3C0772FC" w14:textId="2C401111" w:rsidR="00AB5EE8" w:rsidRPr="008F1321" w:rsidRDefault="00AB5EE8" w:rsidP="00216A29">
                            <w:pPr>
                              <w:pStyle w:val="NWLCBodytext"/>
                              <w:rPr>
                                <w:b/>
                                <w:color w:val="7F7F7F" w:themeColor="text1" w:themeTint="80"/>
                                <w:szCs w:val="19"/>
                                <w:lang w:val="en-US"/>
                              </w:rPr>
                            </w:pPr>
                            <w:r w:rsidRPr="008F1321">
                              <w:rPr>
                                <w:b/>
                                <w:color w:val="7F7F7F" w:themeColor="text1" w:themeTint="80"/>
                                <w:szCs w:val="19"/>
                                <w:lang w:val="en-US"/>
                              </w:rPr>
                              <w:t xml:space="preserve">Discrimination; Housing allocation; Justification; Local housing authorities' </w:t>
                            </w:r>
                            <w:r>
                              <w:rPr>
                                <w:b/>
                                <w:color w:val="7F7F7F" w:themeColor="text1" w:themeTint="80"/>
                                <w:szCs w:val="19"/>
                                <w:lang w:val="en-US"/>
                              </w:rPr>
                              <w:br/>
                            </w:r>
                            <w:r w:rsidRPr="008F1321">
                              <w:rPr>
                                <w:b/>
                                <w:color w:val="7F7F7F" w:themeColor="text1" w:themeTint="80"/>
                                <w:szCs w:val="19"/>
                                <w:lang w:val="en-US"/>
                              </w:rPr>
                              <w:t>powers and duties; Proportionality; Public sector equality duty; Social housing. </w:t>
                            </w:r>
                          </w:p>
                          <w:p w14:paraId="30955E34" w14:textId="30DB944A" w:rsidR="00AB5EE8" w:rsidRPr="00216A29" w:rsidRDefault="00AB5EE8" w:rsidP="008F1321">
                            <w:pPr>
                              <w:pStyle w:val="NWLCBodytext"/>
                              <w:rPr>
                                <w:lang w:val="en-US"/>
                              </w:rPr>
                            </w:pPr>
                            <w:proofErr w:type="gramStart"/>
                            <w:r w:rsidRPr="00216A29">
                              <w:rPr>
                                <w:lang w:val="en-US"/>
                              </w:rPr>
                              <w:t>R. (on the application of C) v Islington LBC.</w:t>
                            </w:r>
                            <w:proofErr w:type="gramEnd"/>
                            <w:r w:rsidRPr="00216A29">
                              <w:rPr>
                                <w:lang w:val="en-US"/>
                              </w:rPr>
                              <w:t xml:space="preserve"> </w:t>
                            </w:r>
                            <w:proofErr w:type="gramStart"/>
                            <w:r w:rsidRPr="00216A29">
                              <w:rPr>
                                <w:i/>
                                <w:iCs/>
                                <w:lang w:val="en-US"/>
                              </w:rPr>
                              <w:t>[2017] EWHC 1288 (Admin).</w:t>
                            </w:r>
                            <w:proofErr w:type="gramEnd"/>
                            <w:r w:rsidRPr="00216A29">
                              <w:rPr>
                                <w:lang w:val="en-US"/>
                              </w:rPr>
                              <w:t xml:space="preserve"> </w:t>
                            </w:r>
                            <w:proofErr w:type="gramStart"/>
                            <w:r w:rsidRPr="00216A29">
                              <w:rPr>
                                <w:lang w:val="en-US"/>
                              </w:rPr>
                              <w:t>Queen's Bench Division (Administrative Court) (QBD (Admin)).</w:t>
                            </w:r>
                            <w:proofErr w:type="gramEnd"/>
                            <w:r w:rsidRPr="00216A29">
                              <w:rPr>
                                <w:lang w:val="en-US"/>
                              </w:rPr>
                              <w:t xml:space="preserve"> Jeremy Baker J. May 31, 2017 </w:t>
                            </w:r>
                          </w:p>
                          <w:p w14:paraId="6D4BCB54" w14:textId="77777777" w:rsidR="00AB5EE8" w:rsidRPr="00216A29" w:rsidRDefault="00AB5EE8" w:rsidP="008F1321">
                            <w:pPr>
                              <w:pStyle w:val="NWLCBodytext"/>
                              <w:rPr>
                                <w:lang w:val="en-US"/>
                              </w:rPr>
                            </w:pPr>
                            <w:r w:rsidRPr="00216A29">
                              <w:rPr>
                                <w:lang w:val="en-US"/>
                              </w:rPr>
                              <w:t>A local lettings policy within a local authority's housing allocation scheme unlawfully discriminated against victims of domestic violence and therefore women, contrary to ECHR art.14 in conjunction with ECHR art.8. However, the discrimination was justified on the ground of proportionality because it struck a fair balance between the severity of the consequences for a social housing applicant and the importance of the legitimate aim pursued by the policy.</w:t>
                            </w:r>
                          </w:p>
                          <w:p w14:paraId="0FC43893" w14:textId="77777777" w:rsidR="00AB5EE8" w:rsidRPr="00216A29" w:rsidRDefault="00AB5EE8" w:rsidP="008F1321">
                            <w:pPr>
                              <w:pStyle w:val="NWLCBodytext"/>
                              <w:rPr>
                                <w:lang w:val="en-US"/>
                              </w:rPr>
                            </w:pPr>
                          </w:p>
                          <w:p w14:paraId="75BB17F8" w14:textId="77777777" w:rsidR="00AB5EE8" w:rsidRPr="00216A29" w:rsidRDefault="00AB5EE8" w:rsidP="008F1321">
                            <w:pPr>
                              <w:pStyle w:val="NWLCBodytext"/>
                              <w:rPr>
                                <w:lang w:val="en-US"/>
                              </w:rPr>
                            </w:pPr>
                            <w:r w:rsidRPr="00216A29">
                              <w:rPr>
                                <w:lang w:val="en-US"/>
                              </w:rPr>
                              <w:t>Application granted in part</w:t>
                            </w:r>
                          </w:p>
                          <w:p w14:paraId="25938A9E" w14:textId="77777777" w:rsidR="00AB5EE8" w:rsidRPr="00216A29" w:rsidRDefault="00AB5EE8" w:rsidP="00216A29">
                            <w:pPr>
                              <w:pStyle w:val="NWLCBodytext"/>
                              <w:rPr>
                                <w:b/>
                                <w:color w:val="0D6EB1"/>
                                <w:sz w:val="22"/>
                                <w:szCs w:val="22"/>
                                <w:lang w:val="en-US"/>
                              </w:rPr>
                            </w:pPr>
                          </w:p>
                          <w:p w14:paraId="28399D40" w14:textId="77777777" w:rsidR="00AB5EE8" w:rsidRPr="00216A29" w:rsidRDefault="00AB5EE8" w:rsidP="00216A29">
                            <w:pPr>
                              <w:pStyle w:val="NWLCBodytext"/>
                              <w:rPr>
                                <w:b/>
                                <w:color w:val="0D6EB1"/>
                                <w:sz w:val="22"/>
                                <w:szCs w:val="22"/>
                                <w:lang w:val="en-US"/>
                              </w:rPr>
                            </w:pPr>
                          </w:p>
                          <w:p w14:paraId="45526F86"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 xml:space="preserve">PUBLIC PROCUREMENT. </w:t>
                            </w:r>
                            <w:proofErr w:type="gramStart"/>
                            <w:r w:rsidRPr="00216A29">
                              <w:rPr>
                                <w:b/>
                                <w:i/>
                                <w:iCs/>
                                <w:color w:val="0D6EB1"/>
                                <w:sz w:val="22"/>
                                <w:szCs w:val="22"/>
                                <w:lang w:val="en-US"/>
                              </w:rPr>
                              <w:t>Contracts; Construction law</w:t>
                            </w:r>
                            <w:r w:rsidRPr="00216A29">
                              <w:rPr>
                                <w:b/>
                                <w:color w:val="0D6EB1"/>
                                <w:sz w:val="22"/>
                                <w:szCs w:val="22"/>
                                <w:lang w:val="en-US"/>
                              </w:rPr>
                              <w:t>.</w:t>
                            </w:r>
                            <w:proofErr w:type="gramEnd"/>
                            <w:r w:rsidRPr="00216A29">
                              <w:rPr>
                                <w:b/>
                                <w:color w:val="0D6EB1"/>
                                <w:sz w:val="22"/>
                                <w:szCs w:val="22"/>
                                <w:lang w:val="en-US"/>
                              </w:rPr>
                              <w:t xml:space="preserve">  Contracting authorities; Public contracts; Specific disclosure; Suspension; Tenderers; Tenders. </w:t>
                            </w:r>
                          </w:p>
                          <w:p w14:paraId="068D4844" w14:textId="77777777" w:rsidR="00AB5EE8" w:rsidRPr="00216A29" w:rsidRDefault="00AB5EE8" w:rsidP="00216A29">
                            <w:pPr>
                              <w:pStyle w:val="NWLCBodytext"/>
                              <w:rPr>
                                <w:b/>
                                <w:color w:val="0D6EB1"/>
                                <w:sz w:val="22"/>
                                <w:szCs w:val="22"/>
                                <w:lang w:val="en-US"/>
                              </w:rPr>
                            </w:pPr>
                            <w:proofErr w:type="gramStart"/>
                            <w:r w:rsidRPr="00216A29">
                              <w:rPr>
                                <w:b/>
                                <w:color w:val="0D6EB1"/>
                                <w:sz w:val="22"/>
                                <w:szCs w:val="22"/>
                                <w:lang w:val="en-US"/>
                              </w:rPr>
                              <w:t xml:space="preserve">Alstom Transport UK Ltd v London Underground Ltd. </w:t>
                            </w:r>
                            <w:r w:rsidRPr="00216A29">
                              <w:rPr>
                                <w:b/>
                                <w:i/>
                                <w:iCs/>
                                <w:color w:val="0D6EB1"/>
                                <w:sz w:val="22"/>
                                <w:szCs w:val="22"/>
                                <w:lang w:val="en-US"/>
                              </w:rPr>
                              <w:t>[2017] EWHC 1406 (TCC).</w:t>
                            </w:r>
                            <w:proofErr w:type="gramEnd"/>
                            <w:r w:rsidRPr="00216A29">
                              <w:rPr>
                                <w:b/>
                                <w:color w:val="0D6EB1"/>
                                <w:sz w:val="22"/>
                                <w:szCs w:val="22"/>
                                <w:lang w:val="en-US"/>
                              </w:rPr>
                              <w:t xml:space="preserve"> </w:t>
                            </w:r>
                            <w:proofErr w:type="gramStart"/>
                            <w:r w:rsidRPr="00216A29">
                              <w:rPr>
                                <w:b/>
                                <w:color w:val="0D6EB1"/>
                                <w:sz w:val="22"/>
                                <w:szCs w:val="22"/>
                                <w:lang w:val="en-US"/>
                              </w:rPr>
                              <w:t>Queen's Bench Division (Technology &amp; Construction Court) (QBD (TCC)).</w:t>
                            </w:r>
                            <w:proofErr w:type="gramEnd"/>
                            <w:r w:rsidRPr="00216A29">
                              <w:rPr>
                                <w:b/>
                                <w:color w:val="0D6EB1"/>
                                <w:sz w:val="22"/>
                                <w:szCs w:val="22"/>
                                <w:lang w:val="en-US"/>
                              </w:rPr>
                              <w:t xml:space="preserve"> Coulson J. June 15, 2017 </w:t>
                            </w:r>
                          </w:p>
                          <w:p w14:paraId="751A1159" w14:textId="77777777" w:rsidR="00AB5EE8" w:rsidRPr="00216A29" w:rsidRDefault="00AB5EE8" w:rsidP="00216A29">
                            <w:pPr>
                              <w:pStyle w:val="NWLCBodytext"/>
                              <w:rPr>
                                <w:b/>
                                <w:color w:val="0D6EB1"/>
                                <w:sz w:val="22"/>
                                <w:szCs w:val="22"/>
                                <w:lang w:val="en-US"/>
                              </w:rPr>
                            </w:pPr>
                          </w:p>
                          <w:p w14:paraId="04186977"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The court set out a number of factors to be considered when determining the order in which competing applications concerning the outcome of a tender process should be heard. An application to lift the suspension of the proposed contract would not always be heard in advance of an application by an unsuccessful tenderer for specific disclosure.</w:t>
                            </w:r>
                          </w:p>
                          <w:p w14:paraId="37929D86" w14:textId="77777777" w:rsidR="00AB5EE8" w:rsidRPr="00216A29" w:rsidRDefault="00AB5EE8" w:rsidP="00216A29">
                            <w:pPr>
                              <w:pStyle w:val="NWLCBodytext"/>
                              <w:rPr>
                                <w:b/>
                                <w:color w:val="0D6EB1"/>
                                <w:sz w:val="22"/>
                                <w:szCs w:val="22"/>
                                <w:lang w:val="en-US"/>
                              </w:rPr>
                            </w:pPr>
                          </w:p>
                          <w:p w14:paraId="0EB1E65D"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Directions given</w:t>
                            </w:r>
                          </w:p>
                          <w:p w14:paraId="59DF389A"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 </w:t>
                            </w:r>
                          </w:p>
                          <w:p w14:paraId="638B5C56"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 </w:t>
                            </w:r>
                          </w:p>
                          <w:p w14:paraId="74623AC3"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LEGISLATION</w:t>
                            </w:r>
                          </w:p>
                          <w:p w14:paraId="77753DC7"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 </w:t>
                            </w:r>
                          </w:p>
                          <w:p w14:paraId="67CFEDB5"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SOCIAL SECURITY.  Commencement; Consequential amendments; Housing benefit; Income support; Income-based employment and support allowance; Income-based jobseeker's allowance; Restrictions; Tax credits; Universal credit. </w:t>
                            </w:r>
                          </w:p>
                          <w:p w14:paraId="2EDF20AE" w14:textId="77777777" w:rsidR="00AB5EE8" w:rsidRPr="00216A29" w:rsidRDefault="00AB5EE8" w:rsidP="00216A29">
                            <w:pPr>
                              <w:pStyle w:val="NWLCBodytext"/>
                              <w:rPr>
                                <w:b/>
                                <w:color w:val="0D6EB1"/>
                                <w:sz w:val="22"/>
                                <w:szCs w:val="22"/>
                                <w:lang w:val="en-US"/>
                              </w:rPr>
                            </w:pPr>
                            <w:proofErr w:type="gramStart"/>
                            <w:r w:rsidRPr="00216A29">
                              <w:rPr>
                                <w:b/>
                                <w:color w:val="0D6EB1"/>
                                <w:sz w:val="22"/>
                                <w:szCs w:val="22"/>
                                <w:lang w:val="en-US"/>
                              </w:rPr>
                              <w:t>The Welfare Reform Act 2012 (Commencement No.29 and Commencement No.17, 19, 22, 23 and 24 and Transitional and Transitory Provisions (Modification)) Order 2017.</w:t>
                            </w:r>
                            <w:proofErr w:type="gramEnd"/>
                            <w:r w:rsidRPr="00216A29">
                              <w:rPr>
                                <w:b/>
                                <w:color w:val="0D6EB1"/>
                                <w:sz w:val="22"/>
                                <w:szCs w:val="22"/>
                                <w:lang w:val="en-US"/>
                              </w:rPr>
                              <w:t xml:space="preserve"> SI 2017/664 (C.56) </w:t>
                            </w:r>
                          </w:p>
                          <w:p w14:paraId="40F58A94" w14:textId="77777777" w:rsidR="00AB5EE8" w:rsidRPr="00216A29" w:rsidRDefault="00AB5EE8" w:rsidP="00216A29">
                            <w:pPr>
                              <w:pStyle w:val="NWLCBodytext"/>
                              <w:rPr>
                                <w:b/>
                                <w:color w:val="0D6EB1"/>
                                <w:sz w:val="22"/>
                                <w:szCs w:val="22"/>
                                <w:lang w:val="en-US"/>
                              </w:rPr>
                            </w:pPr>
                          </w:p>
                          <w:p w14:paraId="26D221AA"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 xml:space="preserve">This Order modifies a series of prior Orders bringing into force provisions of the Welfare Reform Act 2012 relating to universal credit and the abolition of income-related employment and support allowance and income-based jobseeker's allowance. It also modifies the Welfare Reform Act 2012 (Commencement No. 23 and Transitional and Transitory Provisions) Order 2015 art.7 such that, save in specified cases, a person may not make a claim for housing benefit, income support or a tax credit on any date where, if that person made a claim for universal credit on that date, the universal credit provisions would come into force by virtue of any of the sub-paragraphs of </w:t>
                            </w:r>
                            <w:proofErr w:type="gramStart"/>
                            <w:r w:rsidRPr="00216A29">
                              <w:rPr>
                                <w:b/>
                                <w:color w:val="0D6EB1"/>
                                <w:sz w:val="22"/>
                                <w:szCs w:val="22"/>
                                <w:lang w:val="en-US"/>
                              </w:rPr>
                              <w:t>art.3(</w:t>
                            </w:r>
                            <w:proofErr w:type="gramEnd"/>
                            <w:r w:rsidRPr="00216A29">
                              <w:rPr>
                                <w:b/>
                                <w:color w:val="0D6EB1"/>
                                <w:sz w:val="22"/>
                                <w:szCs w:val="22"/>
                                <w:lang w:val="en-US"/>
                              </w:rPr>
                              <w:t>2) of the aforementioned prior commencement Orders.</w:t>
                            </w:r>
                          </w:p>
                          <w:p w14:paraId="66623EB0" w14:textId="77777777" w:rsidR="00AB5EE8" w:rsidRPr="00216A29" w:rsidRDefault="00AB5EE8" w:rsidP="00216A29">
                            <w:pPr>
                              <w:pStyle w:val="NWLCBodytext"/>
                              <w:rPr>
                                <w:b/>
                                <w:color w:val="0D6EB1"/>
                                <w:sz w:val="22"/>
                                <w:szCs w:val="22"/>
                                <w:lang w:val="en-US"/>
                              </w:rPr>
                            </w:pPr>
                          </w:p>
                          <w:p w14:paraId="620BCE29"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 xml:space="preserve">Website: </w:t>
                            </w:r>
                            <w:hyperlink r:id="rId43" w:history="1">
                              <w:r w:rsidRPr="00216A29">
                                <w:rPr>
                                  <w:rStyle w:val="Hyperlink"/>
                                  <w:b/>
                                  <w:sz w:val="22"/>
                                  <w:szCs w:val="22"/>
                                  <w:lang w:val="en-US"/>
                                </w:rPr>
                                <w:t>http://www.legislation.gov.uk/uksi/2017/664/pdfs/uksi_20170664_en.pdf [Accessed 26 May 2017]</w:t>
                              </w:r>
                            </w:hyperlink>
                          </w:p>
                          <w:p w14:paraId="79F0EE22" w14:textId="77777777" w:rsidR="00AB5EE8" w:rsidRPr="00216A29" w:rsidRDefault="00AB5EE8" w:rsidP="00216A29">
                            <w:pPr>
                              <w:pStyle w:val="NWLCBodytext"/>
                              <w:rPr>
                                <w:b/>
                                <w:color w:val="0D6EB1"/>
                                <w:sz w:val="22"/>
                                <w:szCs w:val="22"/>
                                <w:lang w:val="en-US"/>
                              </w:rPr>
                            </w:pPr>
                          </w:p>
                          <w:p w14:paraId="2AEC7621"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 xml:space="preserve">In Force: Bringing into operation various provisions of the 2012 Act on 19 June 2017. </w:t>
                            </w:r>
                          </w:p>
                          <w:p w14:paraId="4C7C997E"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 xml:space="preserve">Made under Welfare Reform Act 2012 </w:t>
                            </w:r>
                            <w:proofErr w:type="gramStart"/>
                            <w:r w:rsidRPr="00216A29">
                              <w:rPr>
                                <w:b/>
                                <w:color w:val="0D6EB1"/>
                                <w:sz w:val="22"/>
                                <w:szCs w:val="22"/>
                                <w:lang w:val="en-US"/>
                              </w:rPr>
                              <w:t>s.150(</w:t>
                            </w:r>
                            <w:proofErr w:type="gramEnd"/>
                            <w:r w:rsidRPr="00216A29">
                              <w:rPr>
                                <w:b/>
                                <w:color w:val="0D6EB1"/>
                                <w:sz w:val="22"/>
                                <w:szCs w:val="22"/>
                                <w:lang w:val="en-US"/>
                              </w:rPr>
                              <w:t xml:space="preserve">3)(4)(a)(b)(i)(c) </w:t>
                            </w:r>
                          </w:p>
                          <w:p w14:paraId="631957E1"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Legislation amended: Welfare Reform Act 2012 (Commencement No. 17 and Transitional and Transitory Provisions) Order 2014 (SI 2014/1583) (modified); Welfare Reform Act 2012 (Commencement No. 19 and Transitional and Transitory Provisions and Commencement No. 9 and Transitional and Transitory Provisions (Amendment)) Order 2014 (SI 2014/2321) (modified); Welfare Reform Act 2012 (Commencement No. 22 and Transitional and Transitory Provisions) Order 2015 (SI 2015/101) (modified); Welfare Reform Act 2012 (Commencement No. 23 and Transitional and Transitory Provisions) Order 2015 (SI 2015/634) (modified); Welfare Reform Act 2012 (Commencement No. 24 and Transitional and Transitory Provisions and Commencement No. 9 and Transitional and Transitory Provisions (Amendment)) Order 2015 (SI 2015/1537) modified  </w:t>
                            </w:r>
                          </w:p>
                          <w:p w14:paraId="5E4D3C29"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 </w:t>
                            </w:r>
                          </w:p>
                          <w:p w14:paraId="5409E089"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GOVERNMENT AND REGULATORY DEVELOPMENTS</w:t>
                            </w:r>
                          </w:p>
                          <w:p w14:paraId="19F7DA56"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 </w:t>
                            </w:r>
                          </w:p>
                          <w:p w14:paraId="547FE4AA"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 xml:space="preserve">HEALTH. </w:t>
                            </w:r>
                            <w:proofErr w:type="gramStart"/>
                            <w:r w:rsidRPr="00216A29">
                              <w:rPr>
                                <w:b/>
                                <w:i/>
                                <w:iCs/>
                                <w:color w:val="0D6EB1"/>
                                <w:sz w:val="22"/>
                                <w:szCs w:val="22"/>
                                <w:lang w:val="en-US"/>
                              </w:rPr>
                              <w:t>Consumer law; Social welfare</w:t>
                            </w:r>
                            <w:r w:rsidRPr="00216A29">
                              <w:rPr>
                                <w:b/>
                                <w:color w:val="0D6EB1"/>
                                <w:sz w:val="22"/>
                                <w:szCs w:val="22"/>
                                <w:lang w:val="en-US"/>
                              </w:rPr>
                              <w:t>.</w:t>
                            </w:r>
                            <w:proofErr w:type="gramEnd"/>
                            <w:r w:rsidRPr="00216A29">
                              <w:rPr>
                                <w:b/>
                                <w:color w:val="0D6EB1"/>
                                <w:sz w:val="22"/>
                                <w:szCs w:val="22"/>
                                <w:lang w:val="en-US"/>
                              </w:rPr>
                              <w:t xml:space="preserve">  Care homes; Consumer law; Contract terms; Elderly persons; Residential care.  CMA outlines emerging concerns in care homes market. By Competition and Markets Authority. 14 June 2017 </w:t>
                            </w:r>
                          </w:p>
                          <w:p w14:paraId="49743C47" w14:textId="77777777" w:rsidR="00AB5EE8" w:rsidRPr="00216A29" w:rsidRDefault="00AB5EE8" w:rsidP="00216A29">
                            <w:pPr>
                              <w:pStyle w:val="NWLCBodytext"/>
                              <w:rPr>
                                <w:b/>
                                <w:color w:val="0D6EB1"/>
                                <w:sz w:val="22"/>
                                <w:szCs w:val="22"/>
                                <w:lang w:val="en-US"/>
                              </w:rPr>
                            </w:pPr>
                          </w:p>
                          <w:p w14:paraId="0B394690"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The Competition and Markets Authority (CMA) has published the initial findings of its December 2016 market study on whether the residential care homes sector is working well for elderly people and their families. Key aspects include: that people are struggling to make decisions about care; that complaints procedures are not functioning well; and that there are concerns that some might not be treating residents fairly and that certain practices and contract terms might break consumer law.</w:t>
                            </w:r>
                          </w:p>
                          <w:p w14:paraId="2F54C2D4" w14:textId="77777777" w:rsidR="00AB5EE8" w:rsidRPr="00216A29" w:rsidRDefault="00AB5EE8" w:rsidP="00216A29">
                            <w:pPr>
                              <w:pStyle w:val="NWLCBodytext"/>
                              <w:rPr>
                                <w:b/>
                                <w:color w:val="0D6EB1"/>
                                <w:sz w:val="22"/>
                                <w:szCs w:val="22"/>
                                <w:lang w:val="en-US"/>
                              </w:rPr>
                            </w:pPr>
                          </w:p>
                          <w:p w14:paraId="61C3018D"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 xml:space="preserve">Website: </w:t>
                            </w:r>
                            <w:hyperlink r:id="rId44" w:history="1">
                              <w:r w:rsidRPr="00216A29">
                                <w:rPr>
                                  <w:rStyle w:val="Hyperlink"/>
                                  <w:b/>
                                  <w:sz w:val="22"/>
                                  <w:szCs w:val="22"/>
                                  <w:lang w:val="en-US"/>
                                </w:rPr>
                                <w:t>https://www.gov.uk/government/news/cma-outlines-emerging-concerns-in-care-homes-market [Accessed 14 June 2017]</w:t>
                              </w:r>
                            </w:hyperlink>
                          </w:p>
                          <w:p w14:paraId="111F6374" w14:textId="77777777" w:rsidR="00AB5EE8" w:rsidRPr="00216A29" w:rsidRDefault="00AB5EE8" w:rsidP="00216A29">
                            <w:pPr>
                              <w:pStyle w:val="NWLCBodytext"/>
                              <w:rPr>
                                <w:b/>
                                <w:color w:val="0D6EB1"/>
                                <w:sz w:val="22"/>
                                <w:szCs w:val="22"/>
                                <w:lang w:val="en-US"/>
                              </w:rPr>
                            </w:pPr>
                          </w:p>
                          <w:p w14:paraId="7C371BD3"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 xml:space="preserve"> REAL PROPERTY. </w:t>
                            </w:r>
                            <w:r w:rsidRPr="00216A29">
                              <w:rPr>
                                <w:b/>
                                <w:i/>
                                <w:iCs/>
                                <w:color w:val="0D6EB1"/>
                                <w:sz w:val="22"/>
                                <w:szCs w:val="22"/>
                                <w:lang w:val="en-US"/>
                              </w:rPr>
                              <w:t>Housing</w:t>
                            </w:r>
                            <w:r w:rsidRPr="00216A29">
                              <w:rPr>
                                <w:b/>
                                <w:color w:val="0D6EB1"/>
                                <w:sz w:val="22"/>
                                <w:szCs w:val="22"/>
                                <w:lang w:val="en-US"/>
                              </w:rPr>
                              <w:t xml:space="preserve">. </w:t>
                            </w:r>
                            <w:proofErr w:type="gramStart"/>
                            <w:r w:rsidRPr="00216A29">
                              <w:rPr>
                                <w:b/>
                                <w:color w:val="0D6EB1"/>
                                <w:sz w:val="22"/>
                                <w:szCs w:val="22"/>
                                <w:lang w:val="en-US"/>
                              </w:rPr>
                              <w:t> Caravan sites; Commission; Fees; Sale of property.  The Park Homes Commission Rate - consultation document.</w:t>
                            </w:r>
                            <w:proofErr w:type="gramEnd"/>
                            <w:r w:rsidRPr="00216A29">
                              <w:rPr>
                                <w:b/>
                                <w:color w:val="0D6EB1"/>
                                <w:sz w:val="22"/>
                                <w:szCs w:val="22"/>
                                <w:lang w:val="en-US"/>
                              </w:rPr>
                              <w:t xml:space="preserve"> Issued by Welsh Government. WG31760 25 May 2017 </w:t>
                            </w:r>
                          </w:p>
                          <w:p w14:paraId="693360D1" w14:textId="77777777" w:rsidR="00AB5EE8" w:rsidRPr="00216A29" w:rsidRDefault="00AB5EE8" w:rsidP="00216A29">
                            <w:pPr>
                              <w:pStyle w:val="NWLCBodytext"/>
                              <w:rPr>
                                <w:b/>
                                <w:color w:val="0D6EB1"/>
                                <w:sz w:val="22"/>
                                <w:szCs w:val="22"/>
                                <w:lang w:val="en-US"/>
                              </w:rPr>
                            </w:pPr>
                          </w:p>
                          <w:p w14:paraId="731612CE"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A Welsh Government consultation seeks views on the reduction or abolition of commission fees on the sale of park homes. In particular, comments are sought on: whether commission fees should be changed; how any changes might affect park business; and how any changes might affect residents. Comments by 17 August 2017.</w:t>
                            </w:r>
                          </w:p>
                          <w:p w14:paraId="30DC63B8" w14:textId="77777777" w:rsidR="00AB5EE8" w:rsidRPr="00216A29" w:rsidRDefault="00AB5EE8" w:rsidP="00216A29">
                            <w:pPr>
                              <w:pStyle w:val="NWLCBodytext"/>
                              <w:rPr>
                                <w:b/>
                                <w:color w:val="0D6EB1"/>
                                <w:sz w:val="22"/>
                                <w:szCs w:val="22"/>
                                <w:lang w:val="en-US"/>
                              </w:rPr>
                            </w:pPr>
                          </w:p>
                          <w:p w14:paraId="11EA5F7D"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 xml:space="preserve">Website: </w:t>
                            </w:r>
                            <w:hyperlink r:id="rId45" w:history="1">
                              <w:r w:rsidRPr="00216A29">
                                <w:rPr>
                                  <w:rStyle w:val="Hyperlink"/>
                                  <w:b/>
                                  <w:sz w:val="22"/>
                                  <w:szCs w:val="22"/>
                                  <w:lang w:val="en-US"/>
                                </w:rPr>
                                <w:t>https://consultations.gov.wales/sites/default/files/consultation_doc_files/170525_consultation_parkhomescommissionrate_en.pdf [Accessed 6 June 2017]</w:t>
                              </w:r>
                            </w:hyperlink>
                          </w:p>
                          <w:p w14:paraId="675E097C"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 </w:t>
                            </w:r>
                          </w:p>
                          <w:p w14:paraId="1D9EDA67"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 </w:t>
                            </w:r>
                          </w:p>
                          <w:p w14:paraId="722D5AA9"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NEWS ARTICLES</w:t>
                            </w:r>
                          </w:p>
                          <w:p w14:paraId="50FBFCE8"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 </w:t>
                            </w:r>
                          </w:p>
                          <w:p w14:paraId="6E221F54"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 xml:space="preserve">CRIMINAL PROCEDURE. </w:t>
                            </w:r>
                            <w:proofErr w:type="gramStart"/>
                            <w:r w:rsidRPr="00216A29">
                              <w:rPr>
                                <w:b/>
                                <w:i/>
                                <w:iCs/>
                                <w:color w:val="0D6EB1"/>
                                <w:sz w:val="22"/>
                                <w:szCs w:val="22"/>
                                <w:lang w:val="en-US"/>
                              </w:rPr>
                              <w:t>Mental health; Social welfare</w:t>
                            </w:r>
                            <w:r w:rsidRPr="00216A29">
                              <w:rPr>
                                <w:b/>
                                <w:color w:val="0D6EB1"/>
                                <w:sz w:val="22"/>
                                <w:szCs w:val="22"/>
                                <w:lang w:val="en-US"/>
                              </w:rPr>
                              <w:t>.</w:t>
                            </w:r>
                            <w:proofErr w:type="gramEnd"/>
                            <w:r w:rsidRPr="00216A29">
                              <w:rPr>
                                <w:b/>
                                <w:color w:val="0D6EB1"/>
                                <w:sz w:val="22"/>
                                <w:szCs w:val="22"/>
                                <w:lang w:val="en-US"/>
                              </w:rPr>
                              <w:t xml:space="preserve">  Care homes; Directors' powers and duties; Learning disabilities; Prosecutions; Vulnerable adults. </w:t>
                            </w:r>
                          </w:p>
                          <w:p w14:paraId="2E18CB8F"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 xml:space="preserve">Directors prosecuted for the first time for care homes that ran punishment regime. </w:t>
                            </w:r>
                            <w:proofErr w:type="gramStart"/>
                            <w:r w:rsidRPr="00216A29">
                              <w:rPr>
                                <w:b/>
                                <w:i/>
                                <w:iCs/>
                                <w:color w:val="0D6EB1"/>
                                <w:sz w:val="22"/>
                                <w:szCs w:val="22"/>
                                <w:lang w:val="en-US"/>
                              </w:rPr>
                              <w:t>Times, 8 June 2017, 9.</w:t>
                            </w:r>
                            <w:proofErr w:type="gramEnd"/>
                            <w:r w:rsidRPr="00216A29">
                              <w:rPr>
                                <w:b/>
                                <w:color w:val="0D6EB1"/>
                                <w:sz w:val="22"/>
                                <w:szCs w:val="22"/>
                                <w:lang w:val="en-US"/>
                              </w:rPr>
                              <w:t xml:space="preserve"> By Simon de </w:t>
                            </w:r>
                            <w:proofErr w:type="spellStart"/>
                            <w:r w:rsidRPr="00216A29">
                              <w:rPr>
                                <w:b/>
                                <w:color w:val="0D6EB1"/>
                                <w:sz w:val="22"/>
                                <w:szCs w:val="22"/>
                                <w:lang w:val="en-US"/>
                              </w:rPr>
                              <w:t>Bruxelles</w:t>
                            </w:r>
                            <w:proofErr w:type="spellEnd"/>
                            <w:r w:rsidRPr="00216A29">
                              <w:rPr>
                                <w:b/>
                                <w:color w:val="0D6EB1"/>
                                <w:sz w:val="22"/>
                                <w:szCs w:val="22"/>
                                <w:lang w:val="en-US"/>
                              </w:rPr>
                              <w:t xml:space="preserve">. Also Reported in Guardian, 8 June 2017, 12; Daily Telegraph, 8 June 2017, 11 </w:t>
                            </w:r>
                          </w:p>
                          <w:p w14:paraId="0845F21D" w14:textId="77777777" w:rsidR="00AB5EE8" w:rsidRPr="00216A29" w:rsidRDefault="00AB5EE8" w:rsidP="00216A29">
                            <w:pPr>
                              <w:pStyle w:val="NWLCBodytext"/>
                              <w:rPr>
                                <w:b/>
                                <w:color w:val="0D6EB1"/>
                                <w:sz w:val="22"/>
                                <w:szCs w:val="22"/>
                                <w:lang w:val="en-US"/>
                              </w:rPr>
                            </w:pPr>
                          </w:p>
                          <w:p w14:paraId="7E65E8BF"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 xml:space="preserve">In what is thought to be the first time that care home directors have been prosecuted alongside staff, 13 directors and staff at two Atlas care homes in </w:t>
                            </w:r>
                            <w:proofErr w:type="spellStart"/>
                            <w:r w:rsidRPr="00216A29">
                              <w:rPr>
                                <w:b/>
                                <w:color w:val="0D6EB1"/>
                                <w:sz w:val="22"/>
                                <w:szCs w:val="22"/>
                                <w:lang w:val="en-US"/>
                              </w:rPr>
                              <w:t>Bideford</w:t>
                            </w:r>
                            <w:proofErr w:type="spellEnd"/>
                            <w:r w:rsidRPr="00216A29">
                              <w:rPr>
                                <w:b/>
                                <w:color w:val="0D6EB1"/>
                                <w:sz w:val="22"/>
                                <w:szCs w:val="22"/>
                                <w:lang w:val="en-US"/>
                              </w:rPr>
                              <w:t xml:space="preserve"> and </w:t>
                            </w:r>
                            <w:proofErr w:type="spellStart"/>
                            <w:r w:rsidRPr="00216A29">
                              <w:rPr>
                                <w:b/>
                                <w:color w:val="0D6EB1"/>
                                <w:sz w:val="22"/>
                                <w:szCs w:val="22"/>
                                <w:lang w:val="en-US"/>
                              </w:rPr>
                              <w:t>Gatooma</w:t>
                            </w:r>
                            <w:proofErr w:type="spellEnd"/>
                            <w:r w:rsidRPr="00216A29">
                              <w:rPr>
                                <w:b/>
                                <w:color w:val="0D6EB1"/>
                                <w:sz w:val="22"/>
                                <w:szCs w:val="22"/>
                                <w:lang w:val="en-US"/>
                              </w:rPr>
                              <w:t xml:space="preserve"> in Devon have been convicted of the </w:t>
                            </w:r>
                            <w:proofErr w:type="spellStart"/>
                            <w:r w:rsidRPr="00216A29">
                              <w:rPr>
                                <w:b/>
                                <w:color w:val="0D6EB1"/>
                                <w:sz w:val="22"/>
                                <w:szCs w:val="22"/>
                                <w:lang w:val="en-US"/>
                              </w:rPr>
                              <w:t>organised</w:t>
                            </w:r>
                            <w:proofErr w:type="spellEnd"/>
                            <w:r w:rsidRPr="00216A29">
                              <w:rPr>
                                <w:b/>
                                <w:color w:val="0D6EB1"/>
                                <w:sz w:val="22"/>
                                <w:szCs w:val="22"/>
                                <w:lang w:val="en-US"/>
                              </w:rPr>
                              <w:t xml:space="preserve"> and systematic abuse of vulnerable adults with learning disabilities, where residents were routinely locked in cold, damp rooms without access to food or water as punishment for "misbehaving".</w:t>
                            </w:r>
                          </w:p>
                          <w:p w14:paraId="269ED9A7" w14:textId="77777777" w:rsidR="00AB5EE8" w:rsidRPr="00216A29" w:rsidRDefault="00AB5EE8" w:rsidP="00216A29">
                            <w:pPr>
                              <w:pStyle w:val="NWLCBodytext"/>
                              <w:rPr>
                                <w:b/>
                                <w:color w:val="0D6EB1"/>
                                <w:sz w:val="22"/>
                                <w:szCs w:val="22"/>
                                <w:lang w:val="en-US"/>
                              </w:rPr>
                            </w:pPr>
                          </w:p>
                          <w:p w14:paraId="3710B5A8" w14:textId="77777777" w:rsidR="00AB5EE8" w:rsidRPr="00216A29" w:rsidRDefault="00AB5EE8" w:rsidP="00216A29">
                            <w:pPr>
                              <w:pStyle w:val="NWLCBodytext"/>
                              <w:rPr>
                                <w:b/>
                                <w:color w:val="0D6EB1"/>
                                <w:sz w:val="22"/>
                                <w:szCs w:val="22"/>
                                <w:lang w:val="en-US"/>
                              </w:rPr>
                            </w:pPr>
                          </w:p>
                          <w:p w14:paraId="1715CDA4" w14:textId="77777777" w:rsidR="00AB5EE8" w:rsidRPr="00216A29" w:rsidRDefault="00AB5EE8" w:rsidP="00216A29">
                            <w:pPr>
                              <w:pStyle w:val="NWLCBodytext"/>
                              <w:rPr>
                                <w:b/>
                                <w:color w:val="0D6EB1"/>
                                <w:sz w:val="22"/>
                                <w:szCs w:val="22"/>
                                <w:lang w:val="en-US"/>
                              </w:rPr>
                            </w:pPr>
                          </w:p>
                          <w:p w14:paraId="3A7EDDBA"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 xml:space="preserve">FAMILY LAW. </w:t>
                            </w:r>
                            <w:r w:rsidRPr="00216A29">
                              <w:rPr>
                                <w:b/>
                                <w:i/>
                                <w:iCs/>
                                <w:color w:val="0D6EB1"/>
                                <w:sz w:val="22"/>
                                <w:szCs w:val="22"/>
                                <w:lang w:val="en-US"/>
                              </w:rPr>
                              <w:t>Human rights</w:t>
                            </w:r>
                            <w:r w:rsidRPr="00216A29">
                              <w:rPr>
                                <w:b/>
                                <w:color w:val="0D6EB1"/>
                                <w:sz w:val="22"/>
                                <w:szCs w:val="22"/>
                                <w:lang w:val="en-US"/>
                              </w:rPr>
                              <w:t>.  Appeals; Belief discrimination; Marriage ceremony; Northern Ireland; Religion or belief. </w:t>
                            </w:r>
                          </w:p>
                          <w:p w14:paraId="300CF78C" w14:textId="77777777" w:rsidR="00AB5EE8" w:rsidRPr="00216A29" w:rsidRDefault="00AB5EE8" w:rsidP="00216A29">
                            <w:pPr>
                              <w:pStyle w:val="NWLCBodytext"/>
                              <w:rPr>
                                <w:b/>
                                <w:color w:val="0D6EB1"/>
                                <w:sz w:val="22"/>
                                <w:szCs w:val="22"/>
                                <w:lang w:val="en-US"/>
                              </w:rPr>
                            </w:pPr>
                            <w:proofErr w:type="gramStart"/>
                            <w:r w:rsidRPr="00216A29">
                              <w:rPr>
                                <w:b/>
                                <w:color w:val="0D6EB1"/>
                                <w:sz w:val="22"/>
                                <w:szCs w:val="22"/>
                                <w:lang w:val="en-US"/>
                              </w:rPr>
                              <w:t>Couple win</w:t>
                            </w:r>
                            <w:proofErr w:type="gramEnd"/>
                            <w:r w:rsidRPr="00216A29">
                              <w:rPr>
                                <w:b/>
                                <w:color w:val="0D6EB1"/>
                                <w:sz w:val="22"/>
                                <w:szCs w:val="22"/>
                                <w:lang w:val="en-US"/>
                              </w:rPr>
                              <w:t xml:space="preserve"> fight for recognition of humanist wedding. </w:t>
                            </w:r>
                            <w:proofErr w:type="gramStart"/>
                            <w:r w:rsidRPr="00216A29">
                              <w:rPr>
                                <w:b/>
                                <w:i/>
                                <w:iCs/>
                                <w:color w:val="0D6EB1"/>
                                <w:sz w:val="22"/>
                                <w:szCs w:val="22"/>
                                <w:lang w:val="en-US"/>
                              </w:rPr>
                              <w:t>Guardian, 9 June 2017 (Online edition).</w:t>
                            </w:r>
                            <w:proofErr w:type="gramEnd"/>
                            <w:r w:rsidRPr="00216A29">
                              <w:rPr>
                                <w:b/>
                                <w:color w:val="0D6EB1"/>
                                <w:sz w:val="22"/>
                                <w:szCs w:val="22"/>
                                <w:lang w:val="en-US"/>
                              </w:rPr>
                              <w:t xml:space="preserve"> By Harriet Sherwood. Also Reported in Belfast Telegraph, 10 June 2017 (Online edition) </w:t>
                            </w:r>
                          </w:p>
                          <w:p w14:paraId="7C817A91" w14:textId="77777777" w:rsidR="00AB5EE8" w:rsidRPr="00216A29" w:rsidRDefault="00AB5EE8" w:rsidP="00216A29">
                            <w:pPr>
                              <w:pStyle w:val="NWLCBodytext"/>
                              <w:rPr>
                                <w:b/>
                                <w:color w:val="0D6EB1"/>
                                <w:sz w:val="22"/>
                                <w:szCs w:val="22"/>
                                <w:lang w:val="en-US"/>
                              </w:rPr>
                            </w:pPr>
                          </w:p>
                          <w:p w14:paraId="0E47FC2C"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 xml:space="preserve">Laura </w:t>
                            </w:r>
                            <w:proofErr w:type="spellStart"/>
                            <w:r w:rsidRPr="00216A29">
                              <w:rPr>
                                <w:b/>
                                <w:color w:val="0D6EB1"/>
                                <w:sz w:val="22"/>
                                <w:szCs w:val="22"/>
                                <w:lang w:val="en-US"/>
                              </w:rPr>
                              <w:t>Lacole</w:t>
                            </w:r>
                            <w:proofErr w:type="spellEnd"/>
                            <w:r w:rsidRPr="00216A29">
                              <w:rPr>
                                <w:b/>
                                <w:color w:val="0D6EB1"/>
                                <w:sz w:val="22"/>
                                <w:szCs w:val="22"/>
                                <w:lang w:val="en-US"/>
                              </w:rPr>
                              <w:t xml:space="preserve"> and </w:t>
                            </w:r>
                            <w:proofErr w:type="spellStart"/>
                            <w:r w:rsidRPr="00216A29">
                              <w:rPr>
                                <w:b/>
                                <w:color w:val="0D6EB1"/>
                                <w:sz w:val="22"/>
                                <w:szCs w:val="22"/>
                                <w:lang w:val="en-US"/>
                              </w:rPr>
                              <w:t>Eunan</w:t>
                            </w:r>
                            <w:proofErr w:type="spellEnd"/>
                            <w:r w:rsidRPr="00216A29">
                              <w:rPr>
                                <w:b/>
                                <w:color w:val="0D6EB1"/>
                                <w:sz w:val="22"/>
                                <w:szCs w:val="22"/>
                                <w:lang w:val="en-US"/>
                              </w:rPr>
                              <w:t xml:space="preserve"> </w:t>
                            </w:r>
                            <w:proofErr w:type="spellStart"/>
                            <w:r w:rsidRPr="00216A29">
                              <w:rPr>
                                <w:b/>
                                <w:color w:val="0D6EB1"/>
                                <w:sz w:val="22"/>
                                <w:szCs w:val="22"/>
                                <w:lang w:val="en-US"/>
                              </w:rPr>
                              <w:t>O'Kane</w:t>
                            </w:r>
                            <w:proofErr w:type="spellEnd"/>
                            <w:r w:rsidRPr="00216A29">
                              <w:rPr>
                                <w:b/>
                                <w:color w:val="0D6EB1"/>
                                <w:sz w:val="22"/>
                                <w:szCs w:val="22"/>
                                <w:lang w:val="en-US"/>
                              </w:rPr>
                              <w:t xml:space="preserve"> have won their High Court fight to have their humanist wedding </w:t>
                            </w:r>
                            <w:proofErr w:type="spellStart"/>
                            <w:r w:rsidRPr="00216A29">
                              <w:rPr>
                                <w:b/>
                                <w:color w:val="0D6EB1"/>
                                <w:sz w:val="22"/>
                                <w:szCs w:val="22"/>
                                <w:lang w:val="en-US"/>
                              </w:rPr>
                              <w:t>recognised</w:t>
                            </w:r>
                            <w:proofErr w:type="spellEnd"/>
                            <w:r w:rsidRPr="00216A29">
                              <w:rPr>
                                <w:b/>
                                <w:color w:val="0D6EB1"/>
                                <w:sz w:val="22"/>
                                <w:szCs w:val="22"/>
                                <w:lang w:val="en-US"/>
                              </w:rPr>
                              <w:t xml:space="preserve"> as legal in a judgment that effectively changes the law in Northern Ireland. The couple wanted a ceremony that reflected their beliefs, but the only legal options were a religious or civil service. The Court permitted them a legally valid humanist wedding ceremony. It is understood the decision is to be appealed by Northern Ireland's Attorney General.</w:t>
                            </w:r>
                          </w:p>
                          <w:p w14:paraId="7AA1E23F" w14:textId="77777777" w:rsidR="00AB5EE8" w:rsidRPr="00216A29" w:rsidRDefault="00AB5EE8" w:rsidP="00216A29">
                            <w:pPr>
                              <w:pStyle w:val="NWLCBodytext"/>
                              <w:rPr>
                                <w:b/>
                                <w:color w:val="0D6EB1"/>
                                <w:sz w:val="22"/>
                                <w:szCs w:val="22"/>
                                <w:lang w:val="en-US"/>
                              </w:rPr>
                            </w:pPr>
                          </w:p>
                          <w:p w14:paraId="2F7188EB"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 xml:space="preserve">Website: </w:t>
                            </w:r>
                            <w:hyperlink r:id="rId46" w:history="1">
                              <w:r w:rsidRPr="00216A29">
                                <w:rPr>
                                  <w:rStyle w:val="Hyperlink"/>
                                  <w:b/>
                                  <w:sz w:val="22"/>
                                  <w:szCs w:val="22"/>
                                  <w:lang w:val="en-US"/>
                                </w:rPr>
                                <w:t>https://www.theguardian.com/uk-news/2017/jun/09/model-and-leeds-united-footballer-win-fight-for-humanist-wedding [Accessed 12 June 2017]; http://www.belfasttelegraph.co.uk/news/northern-ireland/footballer-and-models-humanist-wedding-ruling-to-be-appealed-35810560.html [Accessed 12 June 2017]</w:t>
                              </w:r>
                            </w:hyperlink>
                          </w:p>
                          <w:p w14:paraId="319E66EE" w14:textId="77777777" w:rsidR="00AB5EE8" w:rsidRPr="00216A29" w:rsidRDefault="00AB5EE8" w:rsidP="00216A29">
                            <w:pPr>
                              <w:pStyle w:val="NWLCBodytext"/>
                              <w:rPr>
                                <w:b/>
                                <w:color w:val="0D6EB1"/>
                                <w:sz w:val="22"/>
                                <w:szCs w:val="22"/>
                                <w:lang w:val="en-US"/>
                              </w:rPr>
                            </w:pPr>
                          </w:p>
                          <w:p w14:paraId="24DF7DD9" w14:textId="77777777" w:rsidR="00AB5EE8" w:rsidRPr="00216A29" w:rsidRDefault="00AB5EE8" w:rsidP="00216A29">
                            <w:pPr>
                              <w:pStyle w:val="NWLCBodytext"/>
                              <w:rPr>
                                <w:b/>
                                <w:color w:val="0D6EB1"/>
                                <w:sz w:val="22"/>
                                <w:szCs w:val="22"/>
                                <w:lang w:val="en-US"/>
                              </w:rPr>
                            </w:pPr>
                          </w:p>
                          <w:p w14:paraId="2CEBA8F4" w14:textId="77777777" w:rsidR="00AB5EE8" w:rsidRPr="00216A29" w:rsidRDefault="00AB5EE8" w:rsidP="00216A29">
                            <w:pPr>
                              <w:pStyle w:val="NWLCBodytext"/>
                              <w:rPr>
                                <w:b/>
                                <w:color w:val="0D6EB1"/>
                                <w:sz w:val="22"/>
                                <w:szCs w:val="22"/>
                                <w:lang w:val="en-US"/>
                              </w:rPr>
                            </w:pPr>
                          </w:p>
                          <w:p w14:paraId="67BD582D"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 xml:space="preserve">LOCAL GOVERNMENT. </w:t>
                            </w:r>
                            <w:r w:rsidRPr="00216A29">
                              <w:rPr>
                                <w:b/>
                                <w:i/>
                                <w:iCs/>
                                <w:color w:val="0D6EB1"/>
                                <w:sz w:val="22"/>
                                <w:szCs w:val="22"/>
                                <w:lang w:val="en-US"/>
                              </w:rPr>
                              <w:t>Environment</w:t>
                            </w:r>
                            <w:r w:rsidRPr="00216A29">
                              <w:rPr>
                                <w:b/>
                                <w:color w:val="0D6EB1"/>
                                <w:sz w:val="22"/>
                                <w:szCs w:val="22"/>
                                <w:lang w:val="en-US"/>
                              </w:rPr>
                              <w:t>.  Air pollution; Air quality; Local authorities' powers and duties; Reporting requirements. </w:t>
                            </w:r>
                          </w:p>
                          <w:p w14:paraId="65ECB7BF" w14:textId="77777777" w:rsidR="00AB5EE8" w:rsidRPr="00216A29" w:rsidRDefault="00AB5EE8" w:rsidP="00216A29">
                            <w:pPr>
                              <w:pStyle w:val="NWLCBodytext"/>
                              <w:rPr>
                                <w:b/>
                                <w:color w:val="0D6EB1"/>
                                <w:sz w:val="22"/>
                                <w:szCs w:val="22"/>
                                <w:lang w:val="en-US"/>
                              </w:rPr>
                            </w:pPr>
                            <w:proofErr w:type="gramStart"/>
                            <w:r w:rsidRPr="00216A29">
                              <w:rPr>
                                <w:b/>
                                <w:color w:val="0D6EB1"/>
                                <w:sz w:val="22"/>
                                <w:szCs w:val="22"/>
                                <w:lang w:val="en-US"/>
                              </w:rPr>
                              <w:t>Local authorities breaking the law in hiding pollution level.</w:t>
                            </w:r>
                            <w:proofErr w:type="gramEnd"/>
                            <w:r w:rsidRPr="00216A29">
                              <w:rPr>
                                <w:b/>
                                <w:color w:val="0D6EB1"/>
                                <w:sz w:val="22"/>
                                <w:szCs w:val="22"/>
                                <w:lang w:val="en-US"/>
                              </w:rPr>
                              <w:t xml:space="preserve"> </w:t>
                            </w:r>
                            <w:proofErr w:type="gramStart"/>
                            <w:r w:rsidRPr="00216A29">
                              <w:rPr>
                                <w:b/>
                                <w:i/>
                                <w:iCs/>
                                <w:color w:val="0D6EB1"/>
                                <w:sz w:val="22"/>
                                <w:szCs w:val="22"/>
                                <w:lang w:val="en-US"/>
                              </w:rPr>
                              <w:t>Times, 20 May 2017, 32.</w:t>
                            </w:r>
                            <w:proofErr w:type="gramEnd"/>
                            <w:r w:rsidRPr="00216A29">
                              <w:rPr>
                                <w:b/>
                                <w:color w:val="0D6EB1"/>
                                <w:sz w:val="22"/>
                                <w:szCs w:val="22"/>
                                <w:lang w:val="en-US"/>
                              </w:rPr>
                              <w:t xml:space="preserve"> By </w:t>
                            </w:r>
                            <w:proofErr w:type="spellStart"/>
                            <w:r w:rsidRPr="00216A29">
                              <w:rPr>
                                <w:b/>
                                <w:color w:val="0D6EB1"/>
                                <w:sz w:val="22"/>
                                <w:szCs w:val="22"/>
                                <w:lang w:val="en-US"/>
                              </w:rPr>
                              <w:t>Nadeem</w:t>
                            </w:r>
                            <w:proofErr w:type="spellEnd"/>
                            <w:r w:rsidRPr="00216A29">
                              <w:rPr>
                                <w:b/>
                                <w:color w:val="0D6EB1"/>
                                <w:sz w:val="22"/>
                                <w:szCs w:val="22"/>
                                <w:lang w:val="en-US"/>
                              </w:rPr>
                              <w:t xml:space="preserve"> </w:t>
                            </w:r>
                            <w:proofErr w:type="spellStart"/>
                            <w:r w:rsidRPr="00216A29">
                              <w:rPr>
                                <w:b/>
                                <w:color w:val="0D6EB1"/>
                                <w:sz w:val="22"/>
                                <w:szCs w:val="22"/>
                                <w:lang w:val="en-US"/>
                              </w:rPr>
                              <w:t>Badshah</w:t>
                            </w:r>
                            <w:proofErr w:type="spellEnd"/>
                            <w:r w:rsidRPr="00216A29">
                              <w:rPr>
                                <w:b/>
                                <w:color w:val="0D6EB1"/>
                                <w:sz w:val="22"/>
                                <w:szCs w:val="22"/>
                                <w:lang w:val="en-US"/>
                              </w:rPr>
                              <w:t xml:space="preserve">. </w:t>
                            </w:r>
                          </w:p>
                          <w:p w14:paraId="45520ED3" w14:textId="77777777" w:rsidR="00AB5EE8" w:rsidRPr="00216A29" w:rsidRDefault="00AB5EE8" w:rsidP="00216A29">
                            <w:pPr>
                              <w:pStyle w:val="NWLCBodytext"/>
                              <w:rPr>
                                <w:b/>
                                <w:color w:val="0D6EB1"/>
                                <w:sz w:val="22"/>
                                <w:szCs w:val="22"/>
                                <w:lang w:val="en-US"/>
                              </w:rPr>
                            </w:pPr>
                          </w:p>
                          <w:p w14:paraId="780F98D4"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 xml:space="preserve">The </w:t>
                            </w:r>
                            <w:proofErr w:type="spellStart"/>
                            <w:r w:rsidRPr="00216A29">
                              <w:rPr>
                                <w:b/>
                                <w:color w:val="0D6EB1"/>
                                <w:sz w:val="22"/>
                                <w:szCs w:val="22"/>
                                <w:lang w:val="en-US"/>
                              </w:rPr>
                              <w:t>DeSmog</w:t>
                            </w:r>
                            <w:proofErr w:type="spellEnd"/>
                            <w:r w:rsidRPr="00216A29">
                              <w:rPr>
                                <w:b/>
                                <w:color w:val="0D6EB1"/>
                                <w:sz w:val="22"/>
                                <w:szCs w:val="22"/>
                                <w:lang w:val="en-US"/>
                              </w:rPr>
                              <w:t xml:space="preserve"> UK website has claimed that a survey of 77 local authorities has revealed that 59 of them were failing to report levels of air pollution to the public despite being required to do so under the Environment Act 1995, and 34 of the authorities were found to have gaps in their reporting between 2011 and 2016. Mat Hope, of </w:t>
                            </w:r>
                            <w:proofErr w:type="spellStart"/>
                            <w:r w:rsidRPr="00216A29">
                              <w:rPr>
                                <w:b/>
                                <w:color w:val="0D6EB1"/>
                                <w:sz w:val="22"/>
                                <w:szCs w:val="22"/>
                                <w:lang w:val="en-US"/>
                              </w:rPr>
                              <w:t>DeSmog</w:t>
                            </w:r>
                            <w:proofErr w:type="spellEnd"/>
                            <w:r w:rsidRPr="00216A29">
                              <w:rPr>
                                <w:b/>
                                <w:color w:val="0D6EB1"/>
                                <w:sz w:val="22"/>
                                <w:szCs w:val="22"/>
                                <w:lang w:val="en-US"/>
                              </w:rPr>
                              <w:t xml:space="preserve"> UK, has claimed that local authorities are struggling with the extra obligations under the new air quality plan.</w:t>
                            </w:r>
                          </w:p>
                          <w:p w14:paraId="0966F79A" w14:textId="77777777" w:rsidR="00AB5EE8" w:rsidRPr="00216A29" w:rsidRDefault="00AB5EE8" w:rsidP="00216A29">
                            <w:pPr>
                              <w:pStyle w:val="NWLCBodytext"/>
                              <w:rPr>
                                <w:b/>
                                <w:color w:val="0D6EB1"/>
                                <w:sz w:val="22"/>
                                <w:szCs w:val="22"/>
                                <w:lang w:val="en-US"/>
                              </w:rPr>
                            </w:pPr>
                          </w:p>
                          <w:p w14:paraId="4E3588B7" w14:textId="77777777" w:rsidR="00AB5EE8" w:rsidRPr="00216A29" w:rsidRDefault="00AB5EE8" w:rsidP="00216A29">
                            <w:pPr>
                              <w:pStyle w:val="NWLCBodytext"/>
                              <w:rPr>
                                <w:b/>
                                <w:color w:val="0D6EB1"/>
                                <w:sz w:val="22"/>
                                <w:szCs w:val="22"/>
                                <w:lang w:val="en-US"/>
                              </w:rPr>
                            </w:pPr>
                          </w:p>
                          <w:p w14:paraId="5E3A5CE6" w14:textId="76CAB00A" w:rsidR="00AB5EE8" w:rsidRPr="00564B5F" w:rsidRDefault="00AB5EE8" w:rsidP="00216A29">
                            <w:pPr>
                              <w:pStyle w:val="NWLCBodytext"/>
                            </w:pPr>
                            <w:r w:rsidRPr="00216A29">
                              <w:rPr>
                                <w:b/>
                                <w:color w:val="0D6EB1"/>
                                <w:sz w:val="22"/>
                                <w:szCs w:val="22"/>
                                <w:lang w:val="en-US"/>
                              </w:rPr>
                              <w:t>Legislation referred: Environment Act 1995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7" o:spid="_x0000_s1038" type="#_x0000_t202" style="position:absolute;margin-left:144.15pt;margin-top:60.6pt;width:423pt;height:407.25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" filled="f" stroked="f">
                <v:textbox>
                  <w:txbxContent>
                    <w:p w14:paraId="57759475" w14:textId="77777777" w:rsidR="00AB5EE8" w:rsidRPr="000F00A2" w:rsidRDefault="00AB5EE8" w:rsidP="00AE457C">
                      <w:pPr>
                        <w:pStyle w:val="NWLCHeading1"/>
                        <w:rPr>
                          <w:color w:val="666666"/>
                        </w:rPr>
                      </w:pPr>
                      <w:r w:rsidRPr="000F00A2">
                        <w:rPr>
                          <w:color w:val="666666"/>
                        </w:rPr>
                        <w:t>CASE REPORTS</w:t>
                      </w:r>
                      <w:r w:rsidRPr="000F00A2">
                        <w:rPr>
                          <w:color w:val="666666"/>
                        </w:rPr>
                        <w:br/>
                      </w:r>
                    </w:p>
                    <w:p w14:paraId="3DB08683" w14:textId="77777777" w:rsidR="00AB5EE8" w:rsidRDefault="00AB5EE8" w:rsidP="008F1321">
                      <w:pPr>
                        <w:pStyle w:val="NWLCBodytext"/>
                        <w:rPr>
                          <w:b/>
                          <w:color w:val="0D6EB1"/>
                          <w:sz w:val="22"/>
                          <w:szCs w:val="22"/>
                          <w:lang w:val="en-US"/>
                        </w:rPr>
                      </w:pPr>
                      <w:r w:rsidRPr="00216A29">
                        <w:rPr>
                          <w:b/>
                          <w:color w:val="0D6EB1"/>
                          <w:sz w:val="22"/>
                          <w:szCs w:val="22"/>
                          <w:lang w:val="en-US"/>
                        </w:rPr>
                        <w:t xml:space="preserve">HOUSING. </w:t>
                      </w:r>
                      <w:proofErr w:type="gramStart"/>
                      <w:r w:rsidRPr="00216A29">
                        <w:rPr>
                          <w:b/>
                          <w:i/>
                          <w:iCs/>
                          <w:color w:val="0D6EB1"/>
                          <w:sz w:val="22"/>
                          <w:szCs w:val="22"/>
                          <w:lang w:val="en-US"/>
                        </w:rPr>
                        <w:t>Local government; Administration of justice</w:t>
                      </w:r>
                      <w:r w:rsidRPr="00216A29">
                        <w:rPr>
                          <w:b/>
                          <w:color w:val="0D6EB1"/>
                          <w:sz w:val="22"/>
                          <w:szCs w:val="22"/>
                          <w:lang w:val="en-US"/>
                        </w:rPr>
                        <w:t>.</w:t>
                      </w:r>
                      <w:proofErr w:type="gramEnd"/>
                      <w:r w:rsidRPr="00216A29">
                        <w:rPr>
                          <w:b/>
                          <w:color w:val="0D6EB1"/>
                          <w:sz w:val="22"/>
                          <w:szCs w:val="22"/>
                          <w:lang w:val="en-US"/>
                        </w:rPr>
                        <w:t xml:space="preserve">  </w:t>
                      </w:r>
                    </w:p>
                    <w:p w14:paraId="1BDB17CD" w14:textId="38251A38" w:rsidR="00AB5EE8" w:rsidRPr="008F1321" w:rsidRDefault="00AB5EE8" w:rsidP="008F1321">
                      <w:pPr>
                        <w:pStyle w:val="NWLCBodytext"/>
                        <w:rPr>
                          <w:b/>
                          <w:color w:val="0D6EB1"/>
                          <w:sz w:val="22"/>
                          <w:szCs w:val="22"/>
                          <w:lang w:val="en-US"/>
                        </w:rPr>
                      </w:pPr>
                      <w:r w:rsidRPr="008F1321">
                        <w:rPr>
                          <w:b/>
                          <w:color w:val="7F7F7F" w:themeColor="text1" w:themeTint="80"/>
                          <w:szCs w:val="19"/>
                          <w:lang w:val="en-US"/>
                        </w:rPr>
                        <w:t>Appeals; Flats; Health hazards; Houses in multiple occupation; Improvement notices; Irrationality; Local housing authorities' powers and duties; Necessity; Remedial works.</w:t>
                      </w:r>
                    </w:p>
                    <w:p w14:paraId="36826B4D" w14:textId="026BACE4" w:rsidR="00AB5EE8" w:rsidRPr="00216A29" w:rsidRDefault="00AB5EE8" w:rsidP="008F1321">
                      <w:pPr>
                        <w:pStyle w:val="NWLCBodytext"/>
                        <w:rPr>
                          <w:lang w:val="en-US"/>
                        </w:rPr>
                      </w:pPr>
                      <w:proofErr w:type="gramStart"/>
                      <w:r w:rsidRPr="00216A29">
                        <w:rPr>
                          <w:lang w:val="en-US"/>
                        </w:rPr>
                        <w:t>Wood v Kingston upon Hull City Council.</w:t>
                      </w:r>
                      <w:proofErr w:type="gramEnd"/>
                      <w:r w:rsidRPr="00216A29">
                        <w:rPr>
                          <w:lang w:val="en-US"/>
                        </w:rPr>
                        <w:t xml:space="preserve"> </w:t>
                      </w:r>
                      <w:r w:rsidRPr="00216A29">
                        <w:rPr>
                          <w:i/>
                          <w:iCs/>
                          <w:lang w:val="en-US"/>
                        </w:rPr>
                        <w:t xml:space="preserve">[2017] EWCA </w:t>
                      </w:r>
                      <w:proofErr w:type="spellStart"/>
                      <w:r w:rsidRPr="00216A29">
                        <w:rPr>
                          <w:i/>
                          <w:iCs/>
                          <w:lang w:val="en-US"/>
                        </w:rPr>
                        <w:t>Civ</w:t>
                      </w:r>
                      <w:proofErr w:type="spellEnd"/>
                      <w:r w:rsidRPr="00216A29">
                        <w:rPr>
                          <w:i/>
                          <w:iCs/>
                          <w:lang w:val="en-US"/>
                        </w:rPr>
                        <w:t xml:space="preserve"> 364.</w:t>
                      </w:r>
                      <w:r w:rsidRPr="00216A29">
                        <w:rPr>
                          <w:lang w:val="en-US"/>
                        </w:rPr>
                        <w:t xml:space="preserve"> Court of Appeal (Civil Division) (CA (</w:t>
                      </w:r>
                      <w:proofErr w:type="spellStart"/>
                      <w:r w:rsidRPr="00216A29">
                        <w:rPr>
                          <w:lang w:val="en-US"/>
                        </w:rPr>
                        <w:t>Civ</w:t>
                      </w:r>
                      <w:proofErr w:type="spellEnd"/>
                      <w:r w:rsidRPr="00216A29">
                        <w:rPr>
                          <w:lang w:val="en-US"/>
                        </w:rPr>
                        <w:t xml:space="preserve"> </w:t>
                      </w:r>
                      <w:proofErr w:type="spellStart"/>
                      <w:r w:rsidRPr="00216A29">
                        <w:rPr>
                          <w:lang w:val="en-US"/>
                        </w:rPr>
                        <w:t>Div</w:t>
                      </w:r>
                      <w:proofErr w:type="spellEnd"/>
                      <w:r w:rsidRPr="00216A29">
                        <w:rPr>
                          <w:lang w:val="en-US"/>
                        </w:rPr>
                        <w:t xml:space="preserve">)). Patten LJ; </w:t>
                      </w:r>
                      <w:proofErr w:type="spellStart"/>
                      <w:r w:rsidRPr="00216A29">
                        <w:rPr>
                          <w:lang w:val="en-US"/>
                        </w:rPr>
                        <w:t>Lewison</w:t>
                      </w:r>
                      <w:proofErr w:type="spellEnd"/>
                      <w:r w:rsidRPr="00216A29">
                        <w:rPr>
                          <w:lang w:val="en-US"/>
                        </w:rPr>
                        <w:t xml:space="preserve"> LJ; Underhill LJ. May 19, 2017 </w:t>
                      </w:r>
                    </w:p>
                    <w:p w14:paraId="445B30C1" w14:textId="77777777" w:rsidR="00AB5EE8" w:rsidRPr="00216A29" w:rsidRDefault="00AB5EE8" w:rsidP="008F1321">
                      <w:pPr>
                        <w:pStyle w:val="NWLCBodytext"/>
                        <w:rPr>
                          <w:lang w:val="en-US"/>
                        </w:rPr>
                      </w:pPr>
                      <w:r w:rsidRPr="00216A29">
                        <w:rPr>
                          <w:lang w:val="en-US"/>
                        </w:rPr>
                        <w:t>The Upper Tribunal had not erred when quashing an improvement notice served by a local housing authority under the Housing Act 2004 s.12 in concluding that, as a matter of practicality, it was preferable to serve a notice specifying a single course of remedial work to be carried out by a single owner.</w:t>
                      </w:r>
                    </w:p>
                    <w:p w14:paraId="796A3666" w14:textId="77777777" w:rsidR="00AB5EE8" w:rsidRPr="00216A29" w:rsidRDefault="00AB5EE8" w:rsidP="008F1321">
                      <w:pPr>
                        <w:pStyle w:val="NWLCBodytext"/>
                        <w:rPr>
                          <w:lang w:val="en-US"/>
                        </w:rPr>
                      </w:pPr>
                    </w:p>
                    <w:p w14:paraId="2B4CCAA9" w14:textId="3EDB885A" w:rsidR="00AB5EE8" w:rsidRPr="00216A29" w:rsidRDefault="00AB5EE8" w:rsidP="008F1321">
                      <w:pPr>
                        <w:pStyle w:val="NWLCBodytext"/>
                        <w:rPr>
                          <w:lang w:val="en-US"/>
                        </w:rPr>
                      </w:pPr>
                      <w:r w:rsidRPr="00216A29">
                        <w:rPr>
                          <w:lang w:val="en-US"/>
                        </w:rPr>
                        <w:t>Appeal dismissed</w:t>
                      </w:r>
                      <w:r>
                        <w:rPr>
                          <w:lang w:val="en-US"/>
                        </w:rPr>
                        <w:br/>
                      </w:r>
                    </w:p>
                    <w:p w14:paraId="77D4526F" w14:textId="77777777" w:rsidR="00AB5EE8" w:rsidRDefault="00AB5EE8" w:rsidP="00216A29">
                      <w:pPr>
                        <w:pStyle w:val="NWLCBodytext"/>
                        <w:rPr>
                          <w:b/>
                          <w:color w:val="0D6EB1"/>
                          <w:sz w:val="22"/>
                          <w:szCs w:val="22"/>
                          <w:lang w:val="en-US"/>
                        </w:rPr>
                      </w:pPr>
                      <w:r w:rsidRPr="00216A29">
                        <w:rPr>
                          <w:b/>
                          <w:color w:val="0D6EB1"/>
                          <w:sz w:val="22"/>
                          <w:szCs w:val="22"/>
                          <w:lang w:val="en-US"/>
                        </w:rPr>
                        <w:t xml:space="preserve">HOUSING. </w:t>
                      </w:r>
                      <w:proofErr w:type="gramStart"/>
                      <w:r w:rsidRPr="00216A29">
                        <w:rPr>
                          <w:b/>
                          <w:i/>
                          <w:iCs/>
                          <w:color w:val="0D6EB1"/>
                          <w:sz w:val="22"/>
                          <w:szCs w:val="22"/>
                          <w:lang w:val="en-US"/>
                        </w:rPr>
                        <w:t>Local government; Human rights</w:t>
                      </w:r>
                      <w:r w:rsidRPr="00216A29">
                        <w:rPr>
                          <w:b/>
                          <w:color w:val="0D6EB1"/>
                          <w:sz w:val="22"/>
                          <w:szCs w:val="22"/>
                          <w:lang w:val="en-US"/>
                        </w:rPr>
                        <w:t>.</w:t>
                      </w:r>
                      <w:proofErr w:type="gramEnd"/>
                      <w:r w:rsidRPr="00216A29">
                        <w:rPr>
                          <w:b/>
                          <w:color w:val="0D6EB1"/>
                          <w:sz w:val="22"/>
                          <w:szCs w:val="22"/>
                          <w:lang w:val="en-US"/>
                        </w:rPr>
                        <w:t xml:space="preserve">  </w:t>
                      </w:r>
                    </w:p>
                    <w:p w14:paraId="3C0772FC" w14:textId="2C401111" w:rsidR="00AB5EE8" w:rsidRPr="008F1321" w:rsidRDefault="00AB5EE8" w:rsidP="00216A29">
                      <w:pPr>
                        <w:pStyle w:val="NWLCBodytext"/>
                        <w:rPr>
                          <w:b/>
                          <w:color w:val="7F7F7F" w:themeColor="text1" w:themeTint="80"/>
                          <w:szCs w:val="19"/>
                          <w:lang w:val="en-US"/>
                        </w:rPr>
                      </w:pPr>
                      <w:r w:rsidRPr="008F1321">
                        <w:rPr>
                          <w:b/>
                          <w:color w:val="7F7F7F" w:themeColor="text1" w:themeTint="80"/>
                          <w:szCs w:val="19"/>
                          <w:lang w:val="en-US"/>
                        </w:rPr>
                        <w:t xml:space="preserve">Discrimination; Housing allocation; Justification; Local housing authorities' </w:t>
                      </w:r>
                      <w:r>
                        <w:rPr>
                          <w:b/>
                          <w:color w:val="7F7F7F" w:themeColor="text1" w:themeTint="80"/>
                          <w:szCs w:val="19"/>
                          <w:lang w:val="en-US"/>
                        </w:rPr>
                        <w:br/>
                      </w:r>
                      <w:r w:rsidRPr="008F1321">
                        <w:rPr>
                          <w:b/>
                          <w:color w:val="7F7F7F" w:themeColor="text1" w:themeTint="80"/>
                          <w:szCs w:val="19"/>
                          <w:lang w:val="en-US"/>
                        </w:rPr>
                        <w:t>powers and duties; Proportionality; Public sector equality duty; Social housing</w:t>
                      </w:r>
                      <w:proofErr w:type="gramStart"/>
                      <w:r w:rsidRPr="008F1321">
                        <w:rPr>
                          <w:b/>
                          <w:color w:val="7F7F7F" w:themeColor="text1" w:themeTint="80"/>
                          <w:szCs w:val="19"/>
                          <w:lang w:val="en-US"/>
                        </w:rPr>
                        <w:t>. </w:t>
                      </w:r>
                      <w:proofErr w:type="gramEnd"/>
                    </w:p>
                    <w:p w14:paraId="30955E34" w14:textId="30DB944A" w:rsidR="00AB5EE8" w:rsidRPr="00216A29" w:rsidRDefault="00AB5EE8" w:rsidP="008F1321">
                      <w:pPr>
                        <w:pStyle w:val="NWLCBodytext"/>
                        <w:rPr>
                          <w:lang w:val="en-US"/>
                        </w:rPr>
                      </w:pPr>
                      <w:r w:rsidRPr="00216A29">
                        <w:rPr>
                          <w:lang w:val="en-US"/>
                        </w:rPr>
                        <w:t>R. (</w:t>
                      </w:r>
                      <w:proofErr w:type="gramStart"/>
                      <w:r w:rsidRPr="00216A29">
                        <w:rPr>
                          <w:lang w:val="en-US"/>
                        </w:rPr>
                        <w:t>on</w:t>
                      </w:r>
                      <w:proofErr w:type="gramEnd"/>
                      <w:r w:rsidRPr="00216A29">
                        <w:rPr>
                          <w:lang w:val="en-US"/>
                        </w:rPr>
                        <w:t xml:space="preserve"> the application of C) v Islington LBC. </w:t>
                      </w:r>
                      <w:proofErr w:type="gramStart"/>
                      <w:r w:rsidRPr="00216A29">
                        <w:rPr>
                          <w:i/>
                          <w:iCs/>
                          <w:lang w:val="en-US"/>
                        </w:rPr>
                        <w:t>[2017] EWHC 1288 (Admin).</w:t>
                      </w:r>
                      <w:proofErr w:type="gramEnd"/>
                      <w:r w:rsidRPr="00216A29">
                        <w:rPr>
                          <w:lang w:val="en-US"/>
                        </w:rPr>
                        <w:t xml:space="preserve"> </w:t>
                      </w:r>
                      <w:proofErr w:type="gramStart"/>
                      <w:r w:rsidRPr="00216A29">
                        <w:rPr>
                          <w:lang w:val="en-US"/>
                        </w:rPr>
                        <w:t>Queen's Bench Division (Administrative Court) (QBD (Admin)).</w:t>
                      </w:r>
                      <w:proofErr w:type="gramEnd"/>
                      <w:r w:rsidRPr="00216A29">
                        <w:rPr>
                          <w:lang w:val="en-US"/>
                        </w:rPr>
                        <w:t xml:space="preserve"> Jeremy Baker J. May 31, 2017 </w:t>
                      </w:r>
                    </w:p>
                    <w:p w14:paraId="6D4BCB54" w14:textId="77777777" w:rsidR="00AB5EE8" w:rsidRPr="00216A29" w:rsidRDefault="00AB5EE8" w:rsidP="008F1321">
                      <w:pPr>
                        <w:pStyle w:val="NWLCBodytext"/>
                        <w:rPr>
                          <w:lang w:val="en-US"/>
                        </w:rPr>
                      </w:pPr>
                      <w:r w:rsidRPr="00216A29">
                        <w:rPr>
                          <w:lang w:val="en-US"/>
                        </w:rPr>
                        <w:t>A local lettings policy within a local authority's housing allocation scheme unlawfully discriminated against victims of domestic violence and therefore women, contrary to ECHR art.14 in conjunction with ECHR art.8. However, the discrimination was justified on the ground of proportionality because it struck a fair balance between the severity of the consequences for a social housing applicant and the importance of the legitimate aim pursued by the policy.</w:t>
                      </w:r>
                    </w:p>
                    <w:p w14:paraId="0FC43893" w14:textId="77777777" w:rsidR="00AB5EE8" w:rsidRPr="00216A29" w:rsidRDefault="00AB5EE8" w:rsidP="008F1321">
                      <w:pPr>
                        <w:pStyle w:val="NWLCBodytext"/>
                        <w:rPr>
                          <w:lang w:val="en-US"/>
                        </w:rPr>
                      </w:pPr>
                    </w:p>
                    <w:p w14:paraId="75BB17F8" w14:textId="77777777" w:rsidR="00AB5EE8" w:rsidRPr="00216A29" w:rsidRDefault="00AB5EE8" w:rsidP="008F1321">
                      <w:pPr>
                        <w:pStyle w:val="NWLCBodytext"/>
                        <w:rPr>
                          <w:lang w:val="en-US"/>
                        </w:rPr>
                      </w:pPr>
                      <w:r w:rsidRPr="00216A29">
                        <w:rPr>
                          <w:lang w:val="en-US"/>
                        </w:rPr>
                        <w:t>Application granted in part</w:t>
                      </w:r>
                    </w:p>
                    <w:p w14:paraId="25938A9E" w14:textId="77777777" w:rsidR="00AB5EE8" w:rsidRPr="00216A29" w:rsidRDefault="00AB5EE8" w:rsidP="00216A29">
                      <w:pPr>
                        <w:pStyle w:val="NWLCBodytext"/>
                        <w:rPr>
                          <w:b/>
                          <w:color w:val="0D6EB1"/>
                          <w:sz w:val="22"/>
                          <w:szCs w:val="22"/>
                          <w:lang w:val="en-US"/>
                        </w:rPr>
                      </w:pPr>
                    </w:p>
                    <w:p w14:paraId="28399D40" w14:textId="77777777" w:rsidR="00AB5EE8" w:rsidRPr="00216A29" w:rsidRDefault="00AB5EE8" w:rsidP="00216A29">
                      <w:pPr>
                        <w:pStyle w:val="NWLCBodytext"/>
                        <w:rPr>
                          <w:b/>
                          <w:color w:val="0D6EB1"/>
                          <w:sz w:val="22"/>
                          <w:szCs w:val="22"/>
                          <w:lang w:val="en-US"/>
                        </w:rPr>
                      </w:pPr>
                    </w:p>
                    <w:p w14:paraId="45526F86"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 xml:space="preserve">PUBLIC PROCUREMENT. </w:t>
                      </w:r>
                      <w:proofErr w:type="gramStart"/>
                      <w:r w:rsidRPr="00216A29">
                        <w:rPr>
                          <w:b/>
                          <w:i/>
                          <w:iCs/>
                          <w:color w:val="0D6EB1"/>
                          <w:sz w:val="22"/>
                          <w:szCs w:val="22"/>
                          <w:lang w:val="en-US"/>
                        </w:rPr>
                        <w:t>Contracts; Construction law</w:t>
                      </w:r>
                      <w:r w:rsidRPr="00216A29">
                        <w:rPr>
                          <w:b/>
                          <w:color w:val="0D6EB1"/>
                          <w:sz w:val="22"/>
                          <w:szCs w:val="22"/>
                          <w:lang w:val="en-US"/>
                        </w:rPr>
                        <w:t>.</w:t>
                      </w:r>
                      <w:proofErr w:type="gramEnd"/>
                      <w:r w:rsidRPr="00216A29">
                        <w:rPr>
                          <w:b/>
                          <w:color w:val="0D6EB1"/>
                          <w:sz w:val="22"/>
                          <w:szCs w:val="22"/>
                          <w:lang w:val="en-US"/>
                        </w:rPr>
                        <w:t xml:space="preserve">  Contracting authorities; Public contracts; Specific disclosure; Suspension; Tenderers; Tenders</w:t>
                      </w:r>
                      <w:proofErr w:type="gramStart"/>
                      <w:r w:rsidRPr="00216A29">
                        <w:rPr>
                          <w:b/>
                          <w:color w:val="0D6EB1"/>
                          <w:sz w:val="22"/>
                          <w:szCs w:val="22"/>
                          <w:lang w:val="en-US"/>
                        </w:rPr>
                        <w:t>. </w:t>
                      </w:r>
                      <w:proofErr w:type="gramEnd"/>
                    </w:p>
                    <w:p w14:paraId="068D4844" w14:textId="77777777" w:rsidR="00AB5EE8" w:rsidRPr="00216A29" w:rsidRDefault="00AB5EE8" w:rsidP="00216A29">
                      <w:pPr>
                        <w:pStyle w:val="NWLCBodytext"/>
                        <w:rPr>
                          <w:b/>
                          <w:color w:val="0D6EB1"/>
                          <w:sz w:val="22"/>
                          <w:szCs w:val="22"/>
                          <w:lang w:val="en-US"/>
                        </w:rPr>
                      </w:pPr>
                      <w:proofErr w:type="gramStart"/>
                      <w:r w:rsidRPr="00216A29">
                        <w:rPr>
                          <w:b/>
                          <w:color w:val="0D6EB1"/>
                          <w:sz w:val="22"/>
                          <w:szCs w:val="22"/>
                          <w:lang w:val="en-US"/>
                        </w:rPr>
                        <w:t xml:space="preserve">Alstom Transport UK Ltd v London Underground Ltd. </w:t>
                      </w:r>
                      <w:r w:rsidRPr="00216A29">
                        <w:rPr>
                          <w:b/>
                          <w:i/>
                          <w:iCs/>
                          <w:color w:val="0D6EB1"/>
                          <w:sz w:val="22"/>
                          <w:szCs w:val="22"/>
                          <w:lang w:val="en-US"/>
                        </w:rPr>
                        <w:t>[2017] EWHC 1406 (TCC).</w:t>
                      </w:r>
                      <w:proofErr w:type="gramEnd"/>
                      <w:r w:rsidRPr="00216A29">
                        <w:rPr>
                          <w:b/>
                          <w:color w:val="0D6EB1"/>
                          <w:sz w:val="22"/>
                          <w:szCs w:val="22"/>
                          <w:lang w:val="en-US"/>
                        </w:rPr>
                        <w:t xml:space="preserve"> </w:t>
                      </w:r>
                      <w:proofErr w:type="gramStart"/>
                      <w:r w:rsidRPr="00216A29">
                        <w:rPr>
                          <w:b/>
                          <w:color w:val="0D6EB1"/>
                          <w:sz w:val="22"/>
                          <w:szCs w:val="22"/>
                          <w:lang w:val="en-US"/>
                        </w:rPr>
                        <w:t>Queen's Bench Division (Technology &amp; Construction Court) (QBD (TCC)).</w:t>
                      </w:r>
                      <w:proofErr w:type="gramEnd"/>
                      <w:r w:rsidRPr="00216A29">
                        <w:rPr>
                          <w:b/>
                          <w:color w:val="0D6EB1"/>
                          <w:sz w:val="22"/>
                          <w:szCs w:val="22"/>
                          <w:lang w:val="en-US"/>
                        </w:rPr>
                        <w:t xml:space="preserve"> Coulson J. June 15, 2017 </w:t>
                      </w:r>
                    </w:p>
                    <w:p w14:paraId="751A1159" w14:textId="77777777" w:rsidR="00AB5EE8" w:rsidRPr="00216A29" w:rsidRDefault="00AB5EE8" w:rsidP="00216A29">
                      <w:pPr>
                        <w:pStyle w:val="NWLCBodytext"/>
                        <w:rPr>
                          <w:b/>
                          <w:color w:val="0D6EB1"/>
                          <w:sz w:val="22"/>
                          <w:szCs w:val="22"/>
                          <w:lang w:val="en-US"/>
                        </w:rPr>
                      </w:pPr>
                    </w:p>
                    <w:p w14:paraId="04186977"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The court set out a number of factors to be considered when determining the order in which competing applications concerning the outcome of a tender process should be heard. An application to lift the suspension of the proposed contract would not always be heard in advance of an application by an unsuccessful tenderer for specific disclosure.</w:t>
                      </w:r>
                    </w:p>
                    <w:p w14:paraId="37929D86" w14:textId="77777777" w:rsidR="00AB5EE8" w:rsidRPr="00216A29" w:rsidRDefault="00AB5EE8" w:rsidP="00216A29">
                      <w:pPr>
                        <w:pStyle w:val="NWLCBodytext"/>
                        <w:rPr>
                          <w:b/>
                          <w:color w:val="0D6EB1"/>
                          <w:sz w:val="22"/>
                          <w:szCs w:val="22"/>
                          <w:lang w:val="en-US"/>
                        </w:rPr>
                      </w:pPr>
                    </w:p>
                    <w:p w14:paraId="0EB1E65D"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Directions given</w:t>
                      </w:r>
                    </w:p>
                    <w:p w14:paraId="59DF389A"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 </w:t>
                      </w:r>
                    </w:p>
                    <w:p w14:paraId="638B5C56"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 </w:t>
                      </w:r>
                    </w:p>
                    <w:p w14:paraId="74623AC3"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LEGISLATION</w:t>
                      </w:r>
                    </w:p>
                    <w:p w14:paraId="77753DC7"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 </w:t>
                      </w:r>
                    </w:p>
                    <w:p w14:paraId="67CFEDB5"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SOCIAL SECURITY.  Commencement; Consequential amendments; Housing benefit; Income support; Income-based employment and support allowance; Income-based jobseeker's allowance; Restrictions; Tax credits; Universal credit</w:t>
                      </w:r>
                      <w:proofErr w:type="gramStart"/>
                      <w:r w:rsidRPr="00216A29">
                        <w:rPr>
                          <w:b/>
                          <w:color w:val="0D6EB1"/>
                          <w:sz w:val="22"/>
                          <w:szCs w:val="22"/>
                          <w:lang w:val="en-US"/>
                        </w:rPr>
                        <w:t>. </w:t>
                      </w:r>
                      <w:proofErr w:type="gramEnd"/>
                    </w:p>
                    <w:p w14:paraId="2EDF20AE" w14:textId="77777777" w:rsidR="00AB5EE8" w:rsidRPr="00216A29" w:rsidRDefault="00AB5EE8" w:rsidP="00216A29">
                      <w:pPr>
                        <w:pStyle w:val="NWLCBodytext"/>
                        <w:rPr>
                          <w:b/>
                          <w:color w:val="0D6EB1"/>
                          <w:sz w:val="22"/>
                          <w:szCs w:val="22"/>
                          <w:lang w:val="en-US"/>
                        </w:rPr>
                      </w:pPr>
                      <w:proofErr w:type="gramStart"/>
                      <w:r w:rsidRPr="00216A29">
                        <w:rPr>
                          <w:b/>
                          <w:color w:val="0D6EB1"/>
                          <w:sz w:val="22"/>
                          <w:szCs w:val="22"/>
                          <w:lang w:val="en-US"/>
                        </w:rPr>
                        <w:t>The Welfare Reform Act 2012 (Commencement No.29 and Commencement No.17, 19, 22, 23 and 24 and Transitional and Transitory Provisions (Modification)) Order 2017.</w:t>
                      </w:r>
                      <w:proofErr w:type="gramEnd"/>
                      <w:r w:rsidRPr="00216A29">
                        <w:rPr>
                          <w:b/>
                          <w:color w:val="0D6EB1"/>
                          <w:sz w:val="22"/>
                          <w:szCs w:val="22"/>
                          <w:lang w:val="en-US"/>
                        </w:rPr>
                        <w:t xml:space="preserve"> SI 2017/664 (C.56) </w:t>
                      </w:r>
                    </w:p>
                    <w:p w14:paraId="40F58A94" w14:textId="77777777" w:rsidR="00AB5EE8" w:rsidRPr="00216A29" w:rsidRDefault="00AB5EE8" w:rsidP="00216A29">
                      <w:pPr>
                        <w:pStyle w:val="NWLCBodytext"/>
                        <w:rPr>
                          <w:b/>
                          <w:color w:val="0D6EB1"/>
                          <w:sz w:val="22"/>
                          <w:szCs w:val="22"/>
                          <w:lang w:val="en-US"/>
                        </w:rPr>
                      </w:pPr>
                    </w:p>
                    <w:p w14:paraId="26D221AA"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 xml:space="preserve">This Order modifies a series of prior Orders bringing into force provisions of the Welfare Reform Act 2012 relating to universal credit and the abolition of income-related employment and support allowance and income-based jobseeker's allowance. It also modifies the Welfare Reform Act 2012 (Commencement No. 23 and Transitional and Transitory Provisions) Order 2015 art.7 such that, save in specified cases, a person may not make a claim for housing benefit, income support or a tax credit on any date where, if that person made a claim for universal credit on that date, the universal credit provisions would come into force by virtue of any of the sub-paragraphs of </w:t>
                      </w:r>
                      <w:proofErr w:type="gramStart"/>
                      <w:r w:rsidRPr="00216A29">
                        <w:rPr>
                          <w:b/>
                          <w:color w:val="0D6EB1"/>
                          <w:sz w:val="22"/>
                          <w:szCs w:val="22"/>
                          <w:lang w:val="en-US"/>
                        </w:rPr>
                        <w:t>art.3(</w:t>
                      </w:r>
                      <w:proofErr w:type="gramEnd"/>
                      <w:r w:rsidRPr="00216A29">
                        <w:rPr>
                          <w:b/>
                          <w:color w:val="0D6EB1"/>
                          <w:sz w:val="22"/>
                          <w:szCs w:val="22"/>
                          <w:lang w:val="en-US"/>
                        </w:rPr>
                        <w:t>2) of the aforementioned prior commencement Orders.</w:t>
                      </w:r>
                    </w:p>
                    <w:p w14:paraId="66623EB0" w14:textId="77777777" w:rsidR="00AB5EE8" w:rsidRPr="00216A29" w:rsidRDefault="00AB5EE8" w:rsidP="00216A29">
                      <w:pPr>
                        <w:pStyle w:val="NWLCBodytext"/>
                        <w:rPr>
                          <w:b/>
                          <w:color w:val="0D6EB1"/>
                          <w:sz w:val="22"/>
                          <w:szCs w:val="22"/>
                          <w:lang w:val="en-US"/>
                        </w:rPr>
                      </w:pPr>
                    </w:p>
                    <w:p w14:paraId="620BCE29"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 xml:space="preserve">Website: </w:t>
                      </w:r>
                      <w:hyperlink r:id="rId47" w:history="1">
                        <w:r w:rsidRPr="00216A29">
                          <w:rPr>
                            <w:rStyle w:val="Hyperlink"/>
                            <w:b/>
                            <w:sz w:val="22"/>
                            <w:szCs w:val="22"/>
                            <w:lang w:val="en-US"/>
                          </w:rPr>
                          <w:t>http://www.legislation.gov.uk/uksi/2017/664/pdfs/uksi_20170664_en.pdf [Accessed 26 May 2017]</w:t>
                        </w:r>
                      </w:hyperlink>
                    </w:p>
                    <w:p w14:paraId="79F0EE22" w14:textId="77777777" w:rsidR="00AB5EE8" w:rsidRPr="00216A29" w:rsidRDefault="00AB5EE8" w:rsidP="00216A29">
                      <w:pPr>
                        <w:pStyle w:val="NWLCBodytext"/>
                        <w:rPr>
                          <w:b/>
                          <w:color w:val="0D6EB1"/>
                          <w:sz w:val="22"/>
                          <w:szCs w:val="22"/>
                          <w:lang w:val="en-US"/>
                        </w:rPr>
                      </w:pPr>
                    </w:p>
                    <w:p w14:paraId="2AEC7621"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 xml:space="preserve">In Force: Bringing into operation various provisions of the 2012 Act on 19 June 2017. </w:t>
                      </w:r>
                    </w:p>
                    <w:p w14:paraId="4C7C997E"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 xml:space="preserve">Made under Welfare Reform Act 2012 </w:t>
                      </w:r>
                      <w:proofErr w:type="gramStart"/>
                      <w:r w:rsidRPr="00216A29">
                        <w:rPr>
                          <w:b/>
                          <w:color w:val="0D6EB1"/>
                          <w:sz w:val="22"/>
                          <w:szCs w:val="22"/>
                          <w:lang w:val="en-US"/>
                        </w:rPr>
                        <w:t>s.150(</w:t>
                      </w:r>
                      <w:proofErr w:type="gramEnd"/>
                      <w:r w:rsidRPr="00216A29">
                        <w:rPr>
                          <w:b/>
                          <w:color w:val="0D6EB1"/>
                          <w:sz w:val="22"/>
                          <w:szCs w:val="22"/>
                          <w:lang w:val="en-US"/>
                        </w:rPr>
                        <w:t>3)(4)(a)(b)(</w:t>
                      </w:r>
                      <w:proofErr w:type="spellStart"/>
                      <w:r w:rsidRPr="00216A29">
                        <w:rPr>
                          <w:b/>
                          <w:color w:val="0D6EB1"/>
                          <w:sz w:val="22"/>
                          <w:szCs w:val="22"/>
                          <w:lang w:val="en-US"/>
                        </w:rPr>
                        <w:t>i</w:t>
                      </w:r>
                      <w:proofErr w:type="spellEnd"/>
                      <w:r w:rsidRPr="00216A29">
                        <w:rPr>
                          <w:b/>
                          <w:color w:val="0D6EB1"/>
                          <w:sz w:val="22"/>
                          <w:szCs w:val="22"/>
                          <w:lang w:val="en-US"/>
                        </w:rPr>
                        <w:t xml:space="preserve">)(c) </w:t>
                      </w:r>
                    </w:p>
                    <w:p w14:paraId="631957E1"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Legislation amended: Welfare Reform Act 2012 (Commencement No. 17 and Transitional and Transitory Provisions) Order 2014 (SI 2014/1583) (modified); Welfare Reform Act 2012 (Commencement No. 19 and Transitional and Transitory Provisions and Commencement No. 9 and Transitional and Transitory Provisions (Amendment)) Order 2014 (SI 2014/2321) (modified); Welfare Reform Act 2012 (Commencement No. 22 and Transitional and Transitory Provisions) Order 2015 (SI 2015/101) (modified); Welfare Reform Act 2012 (Commencement No. 23 and Transitional and Transitory Provisions) Order 2015 (SI 2015/634) (modified); Welfare Reform Act 2012 (Commencement No. 24 and Transitional and Transitory Provisions and Commencement No. 9 and Transitional and Transitory Provisions (Amendment)) Order 2015 (SI 2015/1537) modified  </w:t>
                      </w:r>
                    </w:p>
                    <w:p w14:paraId="5E4D3C29"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 </w:t>
                      </w:r>
                    </w:p>
                    <w:p w14:paraId="5409E089"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GOVERNMENT AND REGULATORY DEVELOPMENTS</w:t>
                      </w:r>
                    </w:p>
                    <w:p w14:paraId="19F7DA56"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 </w:t>
                      </w:r>
                    </w:p>
                    <w:p w14:paraId="547FE4AA"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 xml:space="preserve">HEALTH. </w:t>
                      </w:r>
                      <w:proofErr w:type="gramStart"/>
                      <w:r w:rsidRPr="00216A29">
                        <w:rPr>
                          <w:b/>
                          <w:i/>
                          <w:iCs/>
                          <w:color w:val="0D6EB1"/>
                          <w:sz w:val="22"/>
                          <w:szCs w:val="22"/>
                          <w:lang w:val="en-US"/>
                        </w:rPr>
                        <w:t>Consumer law; Social welfare</w:t>
                      </w:r>
                      <w:r w:rsidRPr="00216A29">
                        <w:rPr>
                          <w:b/>
                          <w:color w:val="0D6EB1"/>
                          <w:sz w:val="22"/>
                          <w:szCs w:val="22"/>
                          <w:lang w:val="en-US"/>
                        </w:rPr>
                        <w:t>.</w:t>
                      </w:r>
                      <w:proofErr w:type="gramEnd"/>
                      <w:r w:rsidRPr="00216A29">
                        <w:rPr>
                          <w:b/>
                          <w:color w:val="0D6EB1"/>
                          <w:sz w:val="22"/>
                          <w:szCs w:val="22"/>
                          <w:lang w:val="en-US"/>
                        </w:rPr>
                        <w:t xml:space="preserve">  Care homes; Consumer law; Contract terms; Elderly persons; Residential care</w:t>
                      </w:r>
                      <w:proofErr w:type="gramStart"/>
                      <w:r w:rsidRPr="00216A29">
                        <w:rPr>
                          <w:b/>
                          <w:color w:val="0D6EB1"/>
                          <w:sz w:val="22"/>
                          <w:szCs w:val="22"/>
                          <w:lang w:val="en-US"/>
                        </w:rPr>
                        <w:t>. </w:t>
                      </w:r>
                      <w:proofErr w:type="gramEnd"/>
                      <w:r w:rsidRPr="00216A29">
                        <w:rPr>
                          <w:b/>
                          <w:color w:val="0D6EB1"/>
                          <w:sz w:val="22"/>
                          <w:szCs w:val="22"/>
                          <w:lang w:val="en-US"/>
                        </w:rPr>
                        <w:t xml:space="preserve"> CMA outlines emerging concerns in care homes market. By Competition and Markets Authority. 14 June 2017 </w:t>
                      </w:r>
                    </w:p>
                    <w:p w14:paraId="49743C47" w14:textId="77777777" w:rsidR="00AB5EE8" w:rsidRPr="00216A29" w:rsidRDefault="00AB5EE8" w:rsidP="00216A29">
                      <w:pPr>
                        <w:pStyle w:val="NWLCBodytext"/>
                        <w:rPr>
                          <w:b/>
                          <w:color w:val="0D6EB1"/>
                          <w:sz w:val="22"/>
                          <w:szCs w:val="22"/>
                          <w:lang w:val="en-US"/>
                        </w:rPr>
                      </w:pPr>
                    </w:p>
                    <w:p w14:paraId="0B394690"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The Competition and Markets Authority (CMA) has published the initial findings of its December 2016 market study on whether the residential care homes sector is working well for elderly people and their families. Key aspects include: that people are struggling to make decisions about care; that complaints procedures are not functioning well; and that there are concerns that some might not be treating residents fairly and that certain practices and contract terms might break consumer law.</w:t>
                      </w:r>
                    </w:p>
                    <w:p w14:paraId="2F54C2D4" w14:textId="77777777" w:rsidR="00AB5EE8" w:rsidRPr="00216A29" w:rsidRDefault="00AB5EE8" w:rsidP="00216A29">
                      <w:pPr>
                        <w:pStyle w:val="NWLCBodytext"/>
                        <w:rPr>
                          <w:b/>
                          <w:color w:val="0D6EB1"/>
                          <w:sz w:val="22"/>
                          <w:szCs w:val="22"/>
                          <w:lang w:val="en-US"/>
                        </w:rPr>
                      </w:pPr>
                    </w:p>
                    <w:p w14:paraId="61C3018D"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 xml:space="preserve">Website: </w:t>
                      </w:r>
                      <w:hyperlink r:id="rId48" w:history="1">
                        <w:r w:rsidRPr="00216A29">
                          <w:rPr>
                            <w:rStyle w:val="Hyperlink"/>
                            <w:b/>
                            <w:sz w:val="22"/>
                            <w:szCs w:val="22"/>
                            <w:lang w:val="en-US"/>
                          </w:rPr>
                          <w:t>https://www.gov.uk/government/news/cma-outlines-emerging-concerns-in-care-homes-market [Accessed 14 June 2017]</w:t>
                        </w:r>
                      </w:hyperlink>
                    </w:p>
                    <w:p w14:paraId="111F6374" w14:textId="77777777" w:rsidR="00AB5EE8" w:rsidRPr="00216A29" w:rsidRDefault="00AB5EE8" w:rsidP="00216A29">
                      <w:pPr>
                        <w:pStyle w:val="NWLCBodytext"/>
                        <w:rPr>
                          <w:b/>
                          <w:color w:val="0D6EB1"/>
                          <w:sz w:val="22"/>
                          <w:szCs w:val="22"/>
                          <w:lang w:val="en-US"/>
                        </w:rPr>
                      </w:pPr>
                    </w:p>
                    <w:p w14:paraId="7C371BD3"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 xml:space="preserve"> REAL PROPERTY. </w:t>
                      </w:r>
                      <w:r w:rsidRPr="00216A29">
                        <w:rPr>
                          <w:b/>
                          <w:i/>
                          <w:iCs/>
                          <w:color w:val="0D6EB1"/>
                          <w:sz w:val="22"/>
                          <w:szCs w:val="22"/>
                          <w:lang w:val="en-US"/>
                        </w:rPr>
                        <w:t>Housing</w:t>
                      </w:r>
                      <w:r w:rsidRPr="00216A29">
                        <w:rPr>
                          <w:b/>
                          <w:color w:val="0D6EB1"/>
                          <w:sz w:val="22"/>
                          <w:szCs w:val="22"/>
                          <w:lang w:val="en-US"/>
                        </w:rPr>
                        <w:t>.  Caravan sites; Commission; Fees; Sale of property</w:t>
                      </w:r>
                      <w:proofErr w:type="gramStart"/>
                      <w:r w:rsidRPr="00216A29">
                        <w:rPr>
                          <w:b/>
                          <w:color w:val="0D6EB1"/>
                          <w:sz w:val="22"/>
                          <w:szCs w:val="22"/>
                          <w:lang w:val="en-US"/>
                        </w:rPr>
                        <w:t>. </w:t>
                      </w:r>
                      <w:proofErr w:type="gramEnd"/>
                      <w:r w:rsidRPr="00216A29">
                        <w:rPr>
                          <w:b/>
                          <w:color w:val="0D6EB1"/>
                          <w:sz w:val="22"/>
                          <w:szCs w:val="22"/>
                          <w:lang w:val="en-US"/>
                        </w:rPr>
                        <w:t xml:space="preserve"> The Park Homes Commission Rate - consultation document. Issued by Welsh Government. WG31760 25 May 2017 </w:t>
                      </w:r>
                    </w:p>
                    <w:p w14:paraId="693360D1" w14:textId="77777777" w:rsidR="00AB5EE8" w:rsidRPr="00216A29" w:rsidRDefault="00AB5EE8" w:rsidP="00216A29">
                      <w:pPr>
                        <w:pStyle w:val="NWLCBodytext"/>
                        <w:rPr>
                          <w:b/>
                          <w:color w:val="0D6EB1"/>
                          <w:sz w:val="22"/>
                          <w:szCs w:val="22"/>
                          <w:lang w:val="en-US"/>
                        </w:rPr>
                      </w:pPr>
                    </w:p>
                    <w:p w14:paraId="731612CE"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A Welsh Government consultation seeks views on the reduction or abolition of commission fees on the sale of park homes. In particular, comments are sought on: whether commission fees should be changed; how any changes might affect park business; and how any changes might affect residents. Comments by 17 August 2017.</w:t>
                      </w:r>
                    </w:p>
                    <w:p w14:paraId="30DC63B8" w14:textId="77777777" w:rsidR="00AB5EE8" w:rsidRPr="00216A29" w:rsidRDefault="00AB5EE8" w:rsidP="00216A29">
                      <w:pPr>
                        <w:pStyle w:val="NWLCBodytext"/>
                        <w:rPr>
                          <w:b/>
                          <w:color w:val="0D6EB1"/>
                          <w:sz w:val="22"/>
                          <w:szCs w:val="22"/>
                          <w:lang w:val="en-US"/>
                        </w:rPr>
                      </w:pPr>
                    </w:p>
                    <w:p w14:paraId="11EA5F7D"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 xml:space="preserve">Website: </w:t>
                      </w:r>
                      <w:hyperlink r:id="rId49" w:history="1">
                        <w:r w:rsidRPr="00216A29">
                          <w:rPr>
                            <w:rStyle w:val="Hyperlink"/>
                            <w:b/>
                            <w:sz w:val="22"/>
                            <w:szCs w:val="22"/>
                            <w:lang w:val="en-US"/>
                          </w:rPr>
                          <w:t>https://consultations.gov.wales/sites/default/files/consultation_doc_files/170525_consultation_parkhomescommissionrate_en.pdf [Accessed 6 June 2017]</w:t>
                        </w:r>
                      </w:hyperlink>
                    </w:p>
                    <w:p w14:paraId="675E097C"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 </w:t>
                      </w:r>
                    </w:p>
                    <w:p w14:paraId="1D9EDA67"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 </w:t>
                      </w:r>
                    </w:p>
                    <w:p w14:paraId="722D5AA9"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NEWS ARTICLES</w:t>
                      </w:r>
                    </w:p>
                    <w:p w14:paraId="50FBFCE8"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 </w:t>
                      </w:r>
                    </w:p>
                    <w:p w14:paraId="6E221F54"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 xml:space="preserve">CRIMINAL PROCEDURE. </w:t>
                      </w:r>
                      <w:proofErr w:type="gramStart"/>
                      <w:r w:rsidRPr="00216A29">
                        <w:rPr>
                          <w:b/>
                          <w:i/>
                          <w:iCs/>
                          <w:color w:val="0D6EB1"/>
                          <w:sz w:val="22"/>
                          <w:szCs w:val="22"/>
                          <w:lang w:val="en-US"/>
                        </w:rPr>
                        <w:t>Mental health; Social welfare</w:t>
                      </w:r>
                      <w:r w:rsidRPr="00216A29">
                        <w:rPr>
                          <w:b/>
                          <w:color w:val="0D6EB1"/>
                          <w:sz w:val="22"/>
                          <w:szCs w:val="22"/>
                          <w:lang w:val="en-US"/>
                        </w:rPr>
                        <w:t>.</w:t>
                      </w:r>
                      <w:proofErr w:type="gramEnd"/>
                      <w:r w:rsidRPr="00216A29">
                        <w:rPr>
                          <w:b/>
                          <w:color w:val="0D6EB1"/>
                          <w:sz w:val="22"/>
                          <w:szCs w:val="22"/>
                          <w:lang w:val="en-US"/>
                        </w:rPr>
                        <w:t xml:space="preserve">  Care homes; Directors' powers and duties; Learning disabilities; Prosecutions; Vulnerable adults</w:t>
                      </w:r>
                      <w:proofErr w:type="gramStart"/>
                      <w:r w:rsidRPr="00216A29">
                        <w:rPr>
                          <w:b/>
                          <w:color w:val="0D6EB1"/>
                          <w:sz w:val="22"/>
                          <w:szCs w:val="22"/>
                          <w:lang w:val="en-US"/>
                        </w:rPr>
                        <w:t>. </w:t>
                      </w:r>
                      <w:proofErr w:type="gramEnd"/>
                    </w:p>
                    <w:p w14:paraId="2E18CB8F"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 xml:space="preserve">Directors prosecuted for the first time for care homes that ran punishment regime. </w:t>
                      </w:r>
                      <w:proofErr w:type="gramStart"/>
                      <w:r w:rsidRPr="00216A29">
                        <w:rPr>
                          <w:b/>
                          <w:i/>
                          <w:iCs/>
                          <w:color w:val="0D6EB1"/>
                          <w:sz w:val="22"/>
                          <w:szCs w:val="22"/>
                          <w:lang w:val="en-US"/>
                        </w:rPr>
                        <w:t>Times, 8 June 2017, 9.</w:t>
                      </w:r>
                      <w:proofErr w:type="gramEnd"/>
                      <w:r w:rsidRPr="00216A29">
                        <w:rPr>
                          <w:b/>
                          <w:color w:val="0D6EB1"/>
                          <w:sz w:val="22"/>
                          <w:szCs w:val="22"/>
                          <w:lang w:val="en-US"/>
                        </w:rPr>
                        <w:t xml:space="preserve"> By Simon de </w:t>
                      </w:r>
                      <w:proofErr w:type="spellStart"/>
                      <w:r w:rsidRPr="00216A29">
                        <w:rPr>
                          <w:b/>
                          <w:color w:val="0D6EB1"/>
                          <w:sz w:val="22"/>
                          <w:szCs w:val="22"/>
                          <w:lang w:val="en-US"/>
                        </w:rPr>
                        <w:t>Bruxelles</w:t>
                      </w:r>
                      <w:proofErr w:type="spellEnd"/>
                      <w:r w:rsidRPr="00216A29">
                        <w:rPr>
                          <w:b/>
                          <w:color w:val="0D6EB1"/>
                          <w:sz w:val="22"/>
                          <w:szCs w:val="22"/>
                          <w:lang w:val="en-US"/>
                        </w:rPr>
                        <w:t xml:space="preserve">. Also Reported in Guardian, 8 June 2017, 12; Daily Telegraph, 8 June 2017, 11 </w:t>
                      </w:r>
                    </w:p>
                    <w:p w14:paraId="0845F21D" w14:textId="77777777" w:rsidR="00AB5EE8" w:rsidRPr="00216A29" w:rsidRDefault="00AB5EE8" w:rsidP="00216A29">
                      <w:pPr>
                        <w:pStyle w:val="NWLCBodytext"/>
                        <w:rPr>
                          <w:b/>
                          <w:color w:val="0D6EB1"/>
                          <w:sz w:val="22"/>
                          <w:szCs w:val="22"/>
                          <w:lang w:val="en-US"/>
                        </w:rPr>
                      </w:pPr>
                    </w:p>
                    <w:p w14:paraId="7E65E8BF"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 xml:space="preserve">In what is thought to be the first time that care home directors have been prosecuted alongside staff, 13 directors and staff at two Atlas care homes in </w:t>
                      </w:r>
                      <w:proofErr w:type="spellStart"/>
                      <w:r w:rsidRPr="00216A29">
                        <w:rPr>
                          <w:b/>
                          <w:color w:val="0D6EB1"/>
                          <w:sz w:val="22"/>
                          <w:szCs w:val="22"/>
                          <w:lang w:val="en-US"/>
                        </w:rPr>
                        <w:t>Bideford</w:t>
                      </w:r>
                      <w:proofErr w:type="spellEnd"/>
                      <w:r w:rsidRPr="00216A29">
                        <w:rPr>
                          <w:b/>
                          <w:color w:val="0D6EB1"/>
                          <w:sz w:val="22"/>
                          <w:szCs w:val="22"/>
                          <w:lang w:val="en-US"/>
                        </w:rPr>
                        <w:t xml:space="preserve"> and </w:t>
                      </w:r>
                      <w:proofErr w:type="spellStart"/>
                      <w:r w:rsidRPr="00216A29">
                        <w:rPr>
                          <w:b/>
                          <w:color w:val="0D6EB1"/>
                          <w:sz w:val="22"/>
                          <w:szCs w:val="22"/>
                          <w:lang w:val="en-US"/>
                        </w:rPr>
                        <w:t>Gatooma</w:t>
                      </w:r>
                      <w:proofErr w:type="spellEnd"/>
                      <w:r w:rsidRPr="00216A29">
                        <w:rPr>
                          <w:b/>
                          <w:color w:val="0D6EB1"/>
                          <w:sz w:val="22"/>
                          <w:szCs w:val="22"/>
                          <w:lang w:val="en-US"/>
                        </w:rPr>
                        <w:t xml:space="preserve"> in Devon have been convicted of the </w:t>
                      </w:r>
                      <w:proofErr w:type="spellStart"/>
                      <w:r w:rsidRPr="00216A29">
                        <w:rPr>
                          <w:b/>
                          <w:color w:val="0D6EB1"/>
                          <w:sz w:val="22"/>
                          <w:szCs w:val="22"/>
                          <w:lang w:val="en-US"/>
                        </w:rPr>
                        <w:t>organised</w:t>
                      </w:r>
                      <w:proofErr w:type="spellEnd"/>
                      <w:r w:rsidRPr="00216A29">
                        <w:rPr>
                          <w:b/>
                          <w:color w:val="0D6EB1"/>
                          <w:sz w:val="22"/>
                          <w:szCs w:val="22"/>
                          <w:lang w:val="en-US"/>
                        </w:rPr>
                        <w:t xml:space="preserve"> and systematic abuse of vulnerable adults with learning disabilities, where residents were routinely locked in cold, damp rooms without access to food or water as punishment for "misbehaving".</w:t>
                      </w:r>
                    </w:p>
                    <w:p w14:paraId="269ED9A7" w14:textId="77777777" w:rsidR="00AB5EE8" w:rsidRPr="00216A29" w:rsidRDefault="00AB5EE8" w:rsidP="00216A29">
                      <w:pPr>
                        <w:pStyle w:val="NWLCBodytext"/>
                        <w:rPr>
                          <w:b/>
                          <w:color w:val="0D6EB1"/>
                          <w:sz w:val="22"/>
                          <w:szCs w:val="22"/>
                          <w:lang w:val="en-US"/>
                        </w:rPr>
                      </w:pPr>
                    </w:p>
                    <w:p w14:paraId="3710B5A8" w14:textId="77777777" w:rsidR="00AB5EE8" w:rsidRPr="00216A29" w:rsidRDefault="00AB5EE8" w:rsidP="00216A29">
                      <w:pPr>
                        <w:pStyle w:val="NWLCBodytext"/>
                        <w:rPr>
                          <w:b/>
                          <w:color w:val="0D6EB1"/>
                          <w:sz w:val="22"/>
                          <w:szCs w:val="22"/>
                          <w:lang w:val="en-US"/>
                        </w:rPr>
                      </w:pPr>
                    </w:p>
                    <w:p w14:paraId="1715CDA4" w14:textId="77777777" w:rsidR="00AB5EE8" w:rsidRPr="00216A29" w:rsidRDefault="00AB5EE8" w:rsidP="00216A29">
                      <w:pPr>
                        <w:pStyle w:val="NWLCBodytext"/>
                        <w:rPr>
                          <w:b/>
                          <w:color w:val="0D6EB1"/>
                          <w:sz w:val="22"/>
                          <w:szCs w:val="22"/>
                          <w:lang w:val="en-US"/>
                        </w:rPr>
                      </w:pPr>
                    </w:p>
                    <w:p w14:paraId="3A7EDDBA"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 xml:space="preserve">FAMILY LAW. </w:t>
                      </w:r>
                      <w:r w:rsidRPr="00216A29">
                        <w:rPr>
                          <w:b/>
                          <w:i/>
                          <w:iCs/>
                          <w:color w:val="0D6EB1"/>
                          <w:sz w:val="22"/>
                          <w:szCs w:val="22"/>
                          <w:lang w:val="en-US"/>
                        </w:rPr>
                        <w:t>Human rights</w:t>
                      </w:r>
                      <w:r w:rsidRPr="00216A29">
                        <w:rPr>
                          <w:b/>
                          <w:color w:val="0D6EB1"/>
                          <w:sz w:val="22"/>
                          <w:szCs w:val="22"/>
                          <w:lang w:val="en-US"/>
                        </w:rPr>
                        <w:t>.  Appeals; Belief discrimination; Marriage ceremony; Northern Ireland; Religion or belief</w:t>
                      </w:r>
                      <w:proofErr w:type="gramStart"/>
                      <w:r w:rsidRPr="00216A29">
                        <w:rPr>
                          <w:b/>
                          <w:color w:val="0D6EB1"/>
                          <w:sz w:val="22"/>
                          <w:szCs w:val="22"/>
                          <w:lang w:val="en-US"/>
                        </w:rPr>
                        <w:t>. </w:t>
                      </w:r>
                      <w:proofErr w:type="gramEnd"/>
                    </w:p>
                    <w:p w14:paraId="300CF78C" w14:textId="77777777" w:rsidR="00AB5EE8" w:rsidRPr="00216A29" w:rsidRDefault="00AB5EE8" w:rsidP="00216A29">
                      <w:pPr>
                        <w:pStyle w:val="NWLCBodytext"/>
                        <w:rPr>
                          <w:b/>
                          <w:color w:val="0D6EB1"/>
                          <w:sz w:val="22"/>
                          <w:szCs w:val="22"/>
                          <w:lang w:val="en-US"/>
                        </w:rPr>
                      </w:pPr>
                      <w:proofErr w:type="gramStart"/>
                      <w:r w:rsidRPr="00216A29">
                        <w:rPr>
                          <w:b/>
                          <w:color w:val="0D6EB1"/>
                          <w:sz w:val="22"/>
                          <w:szCs w:val="22"/>
                          <w:lang w:val="en-US"/>
                        </w:rPr>
                        <w:t>Couple win</w:t>
                      </w:r>
                      <w:proofErr w:type="gramEnd"/>
                      <w:r w:rsidRPr="00216A29">
                        <w:rPr>
                          <w:b/>
                          <w:color w:val="0D6EB1"/>
                          <w:sz w:val="22"/>
                          <w:szCs w:val="22"/>
                          <w:lang w:val="en-US"/>
                        </w:rPr>
                        <w:t xml:space="preserve"> fight for recognition of humanist wedding. </w:t>
                      </w:r>
                      <w:proofErr w:type="gramStart"/>
                      <w:r w:rsidRPr="00216A29">
                        <w:rPr>
                          <w:b/>
                          <w:i/>
                          <w:iCs/>
                          <w:color w:val="0D6EB1"/>
                          <w:sz w:val="22"/>
                          <w:szCs w:val="22"/>
                          <w:lang w:val="en-US"/>
                        </w:rPr>
                        <w:t>Guardian, 9 June 2017 (Online edition).</w:t>
                      </w:r>
                      <w:proofErr w:type="gramEnd"/>
                      <w:r w:rsidRPr="00216A29">
                        <w:rPr>
                          <w:b/>
                          <w:color w:val="0D6EB1"/>
                          <w:sz w:val="22"/>
                          <w:szCs w:val="22"/>
                          <w:lang w:val="en-US"/>
                        </w:rPr>
                        <w:t xml:space="preserve"> By Harriet Sherwood. Also Reported in Belfast Telegraph, 10 June 2017 (Online edition) </w:t>
                      </w:r>
                    </w:p>
                    <w:p w14:paraId="7C817A91" w14:textId="77777777" w:rsidR="00AB5EE8" w:rsidRPr="00216A29" w:rsidRDefault="00AB5EE8" w:rsidP="00216A29">
                      <w:pPr>
                        <w:pStyle w:val="NWLCBodytext"/>
                        <w:rPr>
                          <w:b/>
                          <w:color w:val="0D6EB1"/>
                          <w:sz w:val="22"/>
                          <w:szCs w:val="22"/>
                          <w:lang w:val="en-US"/>
                        </w:rPr>
                      </w:pPr>
                    </w:p>
                    <w:p w14:paraId="0E47FC2C"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 xml:space="preserve">Laura </w:t>
                      </w:r>
                      <w:proofErr w:type="spellStart"/>
                      <w:r w:rsidRPr="00216A29">
                        <w:rPr>
                          <w:b/>
                          <w:color w:val="0D6EB1"/>
                          <w:sz w:val="22"/>
                          <w:szCs w:val="22"/>
                          <w:lang w:val="en-US"/>
                        </w:rPr>
                        <w:t>Lacole</w:t>
                      </w:r>
                      <w:proofErr w:type="spellEnd"/>
                      <w:r w:rsidRPr="00216A29">
                        <w:rPr>
                          <w:b/>
                          <w:color w:val="0D6EB1"/>
                          <w:sz w:val="22"/>
                          <w:szCs w:val="22"/>
                          <w:lang w:val="en-US"/>
                        </w:rPr>
                        <w:t xml:space="preserve"> and </w:t>
                      </w:r>
                      <w:proofErr w:type="spellStart"/>
                      <w:r w:rsidRPr="00216A29">
                        <w:rPr>
                          <w:b/>
                          <w:color w:val="0D6EB1"/>
                          <w:sz w:val="22"/>
                          <w:szCs w:val="22"/>
                          <w:lang w:val="en-US"/>
                        </w:rPr>
                        <w:t>Eunan</w:t>
                      </w:r>
                      <w:proofErr w:type="spellEnd"/>
                      <w:r w:rsidRPr="00216A29">
                        <w:rPr>
                          <w:b/>
                          <w:color w:val="0D6EB1"/>
                          <w:sz w:val="22"/>
                          <w:szCs w:val="22"/>
                          <w:lang w:val="en-US"/>
                        </w:rPr>
                        <w:t xml:space="preserve"> </w:t>
                      </w:r>
                      <w:proofErr w:type="spellStart"/>
                      <w:r w:rsidRPr="00216A29">
                        <w:rPr>
                          <w:b/>
                          <w:color w:val="0D6EB1"/>
                          <w:sz w:val="22"/>
                          <w:szCs w:val="22"/>
                          <w:lang w:val="en-US"/>
                        </w:rPr>
                        <w:t>O'Kane</w:t>
                      </w:r>
                      <w:proofErr w:type="spellEnd"/>
                      <w:r w:rsidRPr="00216A29">
                        <w:rPr>
                          <w:b/>
                          <w:color w:val="0D6EB1"/>
                          <w:sz w:val="22"/>
                          <w:szCs w:val="22"/>
                          <w:lang w:val="en-US"/>
                        </w:rPr>
                        <w:t xml:space="preserve"> have won their High Court fight to have their humanist wedding </w:t>
                      </w:r>
                      <w:proofErr w:type="spellStart"/>
                      <w:r w:rsidRPr="00216A29">
                        <w:rPr>
                          <w:b/>
                          <w:color w:val="0D6EB1"/>
                          <w:sz w:val="22"/>
                          <w:szCs w:val="22"/>
                          <w:lang w:val="en-US"/>
                        </w:rPr>
                        <w:t>recognised</w:t>
                      </w:r>
                      <w:proofErr w:type="spellEnd"/>
                      <w:r w:rsidRPr="00216A29">
                        <w:rPr>
                          <w:b/>
                          <w:color w:val="0D6EB1"/>
                          <w:sz w:val="22"/>
                          <w:szCs w:val="22"/>
                          <w:lang w:val="en-US"/>
                        </w:rPr>
                        <w:t xml:space="preserve"> as legal in a judgment that effectively changes the law in Northern Ireland. The couple wanted a ceremony that reflected their beliefs, but the only legal options were a religious or civil service. The Court permitted them a legally valid humanist wedding ceremony. It is understood the decision is to be appealed by Northern Ireland's Attorney General.</w:t>
                      </w:r>
                    </w:p>
                    <w:p w14:paraId="7AA1E23F" w14:textId="77777777" w:rsidR="00AB5EE8" w:rsidRPr="00216A29" w:rsidRDefault="00AB5EE8" w:rsidP="00216A29">
                      <w:pPr>
                        <w:pStyle w:val="NWLCBodytext"/>
                        <w:rPr>
                          <w:b/>
                          <w:color w:val="0D6EB1"/>
                          <w:sz w:val="22"/>
                          <w:szCs w:val="22"/>
                          <w:lang w:val="en-US"/>
                        </w:rPr>
                      </w:pPr>
                    </w:p>
                    <w:p w14:paraId="2F7188EB"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 xml:space="preserve">Website: </w:t>
                      </w:r>
                      <w:hyperlink r:id="rId50" w:history="1">
                        <w:r w:rsidRPr="00216A29">
                          <w:rPr>
                            <w:rStyle w:val="Hyperlink"/>
                            <w:b/>
                            <w:sz w:val="22"/>
                            <w:szCs w:val="22"/>
                            <w:lang w:val="en-US"/>
                          </w:rPr>
                          <w:t>https://www.theguardian.com/uk-news/2017/jun/09/model-and-leeds-united-footballer-win-fight-for-humanist-wedding [Accessed 12 June 2017]; http://www.belfasttelegraph.co.uk/news/northern-ireland/footballer-and-models-humanist-wedding-ruling-to-be-appealed-35810560.html [Accessed 12 June 2017]</w:t>
                        </w:r>
                      </w:hyperlink>
                    </w:p>
                    <w:p w14:paraId="319E66EE" w14:textId="77777777" w:rsidR="00AB5EE8" w:rsidRPr="00216A29" w:rsidRDefault="00AB5EE8" w:rsidP="00216A29">
                      <w:pPr>
                        <w:pStyle w:val="NWLCBodytext"/>
                        <w:rPr>
                          <w:b/>
                          <w:color w:val="0D6EB1"/>
                          <w:sz w:val="22"/>
                          <w:szCs w:val="22"/>
                          <w:lang w:val="en-US"/>
                        </w:rPr>
                      </w:pPr>
                    </w:p>
                    <w:p w14:paraId="24DF7DD9" w14:textId="77777777" w:rsidR="00AB5EE8" w:rsidRPr="00216A29" w:rsidRDefault="00AB5EE8" w:rsidP="00216A29">
                      <w:pPr>
                        <w:pStyle w:val="NWLCBodytext"/>
                        <w:rPr>
                          <w:b/>
                          <w:color w:val="0D6EB1"/>
                          <w:sz w:val="22"/>
                          <w:szCs w:val="22"/>
                          <w:lang w:val="en-US"/>
                        </w:rPr>
                      </w:pPr>
                    </w:p>
                    <w:p w14:paraId="2CEBA8F4" w14:textId="77777777" w:rsidR="00AB5EE8" w:rsidRPr="00216A29" w:rsidRDefault="00AB5EE8" w:rsidP="00216A29">
                      <w:pPr>
                        <w:pStyle w:val="NWLCBodytext"/>
                        <w:rPr>
                          <w:b/>
                          <w:color w:val="0D6EB1"/>
                          <w:sz w:val="22"/>
                          <w:szCs w:val="22"/>
                          <w:lang w:val="en-US"/>
                        </w:rPr>
                      </w:pPr>
                    </w:p>
                    <w:p w14:paraId="67BD582D"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 xml:space="preserve">LOCAL GOVERNMENT. </w:t>
                      </w:r>
                      <w:r w:rsidRPr="00216A29">
                        <w:rPr>
                          <w:b/>
                          <w:i/>
                          <w:iCs/>
                          <w:color w:val="0D6EB1"/>
                          <w:sz w:val="22"/>
                          <w:szCs w:val="22"/>
                          <w:lang w:val="en-US"/>
                        </w:rPr>
                        <w:t>Environment</w:t>
                      </w:r>
                      <w:r w:rsidRPr="00216A29">
                        <w:rPr>
                          <w:b/>
                          <w:color w:val="0D6EB1"/>
                          <w:sz w:val="22"/>
                          <w:szCs w:val="22"/>
                          <w:lang w:val="en-US"/>
                        </w:rPr>
                        <w:t>.  Air pollution; Air quality; Local authorities' powers and duties; Reporting requirements</w:t>
                      </w:r>
                      <w:proofErr w:type="gramStart"/>
                      <w:r w:rsidRPr="00216A29">
                        <w:rPr>
                          <w:b/>
                          <w:color w:val="0D6EB1"/>
                          <w:sz w:val="22"/>
                          <w:szCs w:val="22"/>
                          <w:lang w:val="en-US"/>
                        </w:rPr>
                        <w:t>. </w:t>
                      </w:r>
                      <w:proofErr w:type="gramEnd"/>
                    </w:p>
                    <w:p w14:paraId="65ECB7BF" w14:textId="77777777" w:rsidR="00AB5EE8" w:rsidRPr="00216A29" w:rsidRDefault="00AB5EE8" w:rsidP="00216A29">
                      <w:pPr>
                        <w:pStyle w:val="NWLCBodytext"/>
                        <w:rPr>
                          <w:b/>
                          <w:color w:val="0D6EB1"/>
                          <w:sz w:val="22"/>
                          <w:szCs w:val="22"/>
                          <w:lang w:val="en-US"/>
                        </w:rPr>
                      </w:pPr>
                      <w:proofErr w:type="gramStart"/>
                      <w:r w:rsidRPr="00216A29">
                        <w:rPr>
                          <w:b/>
                          <w:color w:val="0D6EB1"/>
                          <w:sz w:val="22"/>
                          <w:szCs w:val="22"/>
                          <w:lang w:val="en-US"/>
                        </w:rPr>
                        <w:t>Local authorities breaking the law in hiding pollution level.</w:t>
                      </w:r>
                      <w:proofErr w:type="gramEnd"/>
                      <w:r w:rsidRPr="00216A29">
                        <w:rPr>
                          <w:b/>
                          <w:color w:val="0D6EB1"/>
                          <w:sz w:val="22"/>
                          <w:szCs w:val="22"/>
                          <w:lang w:val="en-US"/>
                        </w:rPr>
                        <w:t xml:space="preserve"> </w:t>
                      </w:r>
                      <w:proofErr w:type="gramStart"/>
                      <w:r w:rsidRPr="00216A29">
                        <w:rPr>
                          <w:b/>
                          <w:i/>
                          <w:iCs/>
                          <w:color w:val="0D6EB1"/>
                          <w:sz w:val="22"/>
                          <w:szCs w:val="22"/>
                          <w:lang w:val="en-US"/>
                        </w:rPr>
                        <w:t>Times, 20 May 2017, 32.</w:t>
                      </w:r>
                      <w:proofErr w:type="gramEnd"/>
                      <w:r w:rsidRPr="00216A29">
                        <w:rPr>
                          <w:b/>
                          <w:color w:val="0D6EB1"/>
                          <w:sz w:val="22"/>
                          <w:szCs w:val="22"/>
                          <w:lang w:val="en-US"/>
                        </w:rPr>
                        <w:t xml:space="preserve"> By </w:t>
                      </w:r>
                      <w:proofErr w:type="spellStart"/>
                      <w:r w:rsidRPr="00216A29">
                        <w:rPr>
                          <w:b/>
                          <w:color w:val="0D6EB1"/>
                          <w:sz w:val="22"/>
                          <w:szCs w:val="22"/>
                          <w:lang w:val="en-US"/>
                        </w:rPr>
                        <w:t>Nadeem</w:t>
                      </w:r>
                      <w:proofErr w:type="spellEnd"/>
                      <w:r w:rsidRPr="00216A29">
                        <w:rPr>
                          <w:b/>
                          <w:color w:val="0D6EB1"/>
                          <w:sz w:val="22"/>
                          <w:szCs w:val="22"/>
                          <w:lang w:val="en-US"/>
                        </w:rPr>
                        <w:t xml:space="preserve"> </w:t>
                      </w:r>
                      <w:proofErr w:type="spellStart"/>
                      <w:r w:rsidRPr="00216A29">
                        <w:rPr>
                          <w:b/>
                          <w:color w:val="0D6EB1"/>
                          <w:sz w:val="22"/>
                          <w:szCs w:val="22"/>
                          <w:lang w:val="en-US"/>
                        </w:rPr>
                        <w:t>Badshah</w:t>
                      </w:r>
                      <w:proofErr w:type="spellEnd"/>
                      <w:r w:rsidRPr="00216A29">
                        <w:rPr>
                          <w:b/>
                          <w:color w:val="0D6EB1"/>
                          <w:sz w:val="22"/>
                          <w:szCs w:val="22"/>
                          <w:lang w:val="en-US"/>
                        </w:rPr>
                        <w:t xml:space="preserve">. </w:t>
                      </w:r>
                    </w:p>
                    <w:p w14:paraId="45520ED3" w14:textId="77777777" w:rsidR="00AB5EE8" w:rsidRPr="00216A29" w:rsidRDefault="00AB5EE8" w:rsidP="00216A29">
                      <w:pPr>
                        <w:pStyle w:val="NWLCBodytext"/>
                        <w:rPr>
                          <w:b/>
                          <w:color w:val="0D6EB1"/>
                          <w:sz w:val="22"/>
                          <w:szCs w:val="22"/>
                          <w:lang w:val="en-US"/>
                        </w:rPr>
                      </w:pPr>
                    </w:p>
                    <w:p w14:paraId="780F98D4" w14:textId="77777777" w:rsidR="00AB5EE8" w:rsidRPr="00216A29" w:rsidRDefault="00AB5EE8" w:rsidP="00216A29">
                      <w:pPr>
                        <w:pStyle w:val="NWLCBodytext"/>
                        <w:rPr>
                          <w:b/>
                          <w:color w:val="0D6EB1"/>
                          <w:sz w:val="22"/>
                          <w:szCs w:val="22"/>
                          <w:lang w:val="en-US"/>
                        </w:rPr>
                      </w:pPr>
                      <w:r w:rsidRPr="00216A29">
                        <w:rPr>
                          <w:b/>
                          <w:color w:val="0D6EB1"/>
                          <w:sz w:val="22"/>
                          <w:szCs w:val="22"/>
                          <w:lang w:val="en-US"/>
                        </w:rPr>
                        <w:t xml:space="preserve">The </w:t>
                      </w:r>
                      <w:proofErr w:type="spellStart"/>
                      <w:r w:rsidRPr="00216A29">
                        <w:rPr>
                          <w:b/>
                          <w:color w:val="0D6EB1"/>
                          <w:sz w:val="22"/>
                          <w:szCs w:val="22"/>
                          <w:lang w:val="en-US"/>
                        </w:rPr>
                        <w:t>DeSmog</w:t>
                      </w:r>
                      <w:proofErr w:type="spellEnd"/>
                      <w:r w:rsidRPr="00216A29">
                        <w:rPr>
                          <w:b/>
                          <w:color w:val="0D6EB1"/>
                          <w:sz w:val="22"/>
                          <w:szCs w:val="22"/>
                          <w:lang w:val="en-US"/>
                        </w:rPr>
                        <w:t xml:space="preserve"> UK website has claimed that a survey of 77 local authorities has revealed that 59 of them were failing to report levels of air pollution to the public despite being required to do so under the Environment Act 1995, and 34 of the authorities were found to have gaps in their reporting between 2011 and 2016. Mat Hope, of </w:t>
                      </w:r>
                      <w:proofErr w:type="spellStart"/>
                      <w:r w:rsidRPr="00216A29">
                        <w:rPr>
                          <w:b/>
                          <w:color w:val="0D6EB1"/>
                          <w:sz w:val="22"/>
                          <w:szCs w:val="22"/>
                          <w:lang w:val="en-US"/>
                        </w:rPr>
                        <w:t>DeSmog</w:t>
                      </w:r>
                      <w:proofErr w:type="spellEnd"/>
                      <w:r w:rsidRPr="00216A29">
                        <w:rPr>
                          <w:b/>
                          <w:color w:val="0D6EB1"/>
                          <w:sz w:val="22"/>
                          <w:szCs w:val="22"/>
                          <w:lang w:val="en-US"/>
                        </w:rPr>
                        <w:t xml:space="preserve"> UK, has claimed that local authorities are struggling with the extra obligations under the new air quality plan.</w:t>
                      </w:r>
                    </w:p>
                    <w:p w14:paraId="0966F79A" w14:textId="77777777" w:rsidR="00AB5EE8" w:rsidRPr="00216A29" w:rsidRDefault="00AB5EE8" w:rsidP="00216A29">
                      <w:pPr>
                        <w:pStyle w:val="NWLCBodytext"/>
                        <w:rPr>
                          <w:b/>
                          <w:color w:val="0D6EB1"/>
                          <w:sz w:val="22"/>
                          <w:szCs w:val="22"/>
                          <w:lang w:val="en-US"/>
                        </w:rPr>
                      </w:pPr>
                    </w:p>
                    <w:p w14:paraId="4E3588B7" w14:textId="77777777" w:rsidR="00AB5EE8" w:rsidRPr="00216A29" w:rsidRDefault="00AB5EE8" w:rsidP="00216A29">
                      <w:pPr>
                        <w:pStyle w:val="NWLCBodytext"/>
                        <w:rPr>
                          <w:b/>
                          <w:color w:val="0D6EB1"/>
                          <w:sz w:val="22"/>
                          <w:szCs w:val="22"/>
                          <w:lang w:val="en-US"/>
                        </w:rPr>
                      </w:pPr>
                    </w:p>
                    <w:p w14:paraId="5E3A5CE6" w14:textId="76CAB00A" w:rsidR="00AB5EE8" w:rsidRPr="00564B5F" w:rsidRDefault="00AB5EE8" w:rsidP="00216A29">
                      <w:pPr>
                        <w:pStyle w:val="NWLCBodytext"/>
                      </w:pPr>
                      <w:r w:rsidRPr="00216A29">
                        <w:rPr>
                          <w:b/>
                          <w:color w:val="0D6EB1"/>
                          <w:sz w:val="22"/>
                          <w:szCs w:val="22"/>
                          <w:lang w:val="en-US"/>
                        </w:rPr>
                        <w:t>Legislation referred: Environment Act 1995</w:t>
                      </w:r>
                    </w:p>
                  </w:txbxContent>
                </v:textbox>
                <w10:wrap type="square" anchorx="page"/>
              </v:shape>
            </w:pict>
          </mc:Fallback>
        </mc:AlternateContent>
      </w:r>
      <w:r w:rsidR="000F00A2" w:rsidRPr="0074265C">
        <w:rPr>
          <w:noProof/>
          <w:lang w:eastAsia="en-GB"/>
        </w:rPr>
        <mc:AlternateContent>
          <mc:Choice Requires="wps">
            <w:drawing>
              <wp:anchor distT="0" distB="0" distL="114300" distR="114300" simplePos="0" relativeHeight="251832320" behindDoc="0" locked="0" layoutInCell="1" allowOverlap="1" wp14:anchorId="118F7D79" wp14:editId="1E863F18">
                <wp:simplePos x="0" y="0"/>
                <wp:positionH relativeFrom="page">
                  <wp:posOffset>566420</wp:posOffset>
                </wp:positionH>
                <wp:positionV relativeFrom="page">
                  <wp:posOffset>9994265</wp:posOffset>
                </wp:positionV>
                <wp:extent cx="6667500" cy="295275"/>
                <wp:effectExtent l="0" t="0" r="0" b="9525"/>
                <wp:wrapNone/>
                <wp:docPr id="59" name="Text Box 59"/>
                <wp:cNvGraphicFramePr/>
                <a:graphic xmlns:a="http://schemas.openxmlformats.org/drawingml/2006/main">
                  <a:graphicData uri="http://schemas.microsoft.com/office/word/2010/wordprocessingShape">
                    <wps:wsp>
                      <wps:cNvSpPr txBox="1"/>
                      <wps:spPr>
                        <a:xfrm>
                          <a:off x="0" y="0"/>
                          <a:ext cx="6667500" cy="29527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27BBF70" w14:textId="77777777" w:rsidR="00AB5EE8" w:rsidRDefault="00AB5EE8" w:rsidP="000F00A2">
                            <w:pPr>
                              <w:pBdr>
                                <w:top w:val="single" w:sz="8" w:space="1" w:color="BFBFBF" w:themeColor="background1" w:themeShade="BF"/>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39" type="#_x0000_t202" style="position:absolute;margin-left:44.6pt;margin-top:786.95pt;width:525pt;height:23.25pt;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" filled="f" stroked="f">
                <v:textbox>
                  <w:txbxContent>
                    <w:p w14:paraId="327BBF70" w14:textId="77777777" w:rsidR="00AB5EE8" w:rsidRDefault="00AB5EE8" w:rsidP="000F00A2">
                      <w:pPr>
                        <w:pBdr>
                          <w:top w:val="single" w:sz="8" w:space="1" w:color="BFBFBF" w:themeColor="background1" w:themeShade="BF"/>
                        </w:pBdr>
                      </w:pPr>
                    </w:p>
                  </w:txbxContent>
                </v:textbox>
                <w10:wrap anchorx="page" anchory="page"/>
              </v:shape>
            </w:pict>
          </mc:Fallback>
        </mc:AlternateContent>
      </w:r>
      <w:r w:rsidR="00B91665">
        <w:br w:type="page"/>
      </w:r>
    </w:p>
    <w:p w14:paraId="05121CB7" w14:textId="5F4AF950" w:rsidR="000F00A2" w:rsidRDefault="00EA1088" w:rsidP="000863B4">
      <w:pPr>
        <w:tabs>
          <w:tab w:val="left" w:pos="2471"/>
        </w:tabs>
      </w:pPr>
      <w:r>
        <w:rPr>
          <w:noProof/>
          <w:lang w:eastAsia="en-GB"/>
        </w:rPr>
        <w:lastRenderedPageBreak/>
        <w:drawing>
          <wp:anchor distT="0" distB="0" distL="114300" distR="114300" simplePos="0" relativeHeight="251803648" behindDoc="0" locked="1" layoutInCell="1" allowOverlap="1" wp14:anchorId="721F4986" wp14:editId="15EAEBBF">
            <wp:simplePos x="0" y="0"/>
            <wp:positionH relativeFrom="page">
              <wp:posOffset>-8255</wp:posOffset>
            </wp:positionH>
            <wp:positionV relativeFrom="topMargin">
              <wp:posOffset>721995</wp:posOffset>
            </wp:positionV>
            <wp:extent cx="3733800" cy="774700"/>
            <wp:effectExtent l="0" t="0" r="0" b="0"/>
            <wp:wrapNone/>
            <wp:docPr id="3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33800" cy="774700"/>
                    </a:xfrm>
                    <a:prstGeom prst="rect">
                      <a:avLst/>
                    </a:prstGeom>
                    <a:noFill/>
                    <a:ln>
                      <a:noFill/>
                    </a:ln>
                  </pic:spPr>
                </pic:pic>
              </a:graphicData>
            </a:graphic>
          </wp:anchor>
        </w:drawing>
      </w:r>
    </w:p>
    <w:p w14:paraId="35832723" w14:textId="77777777" w:rsidR="000F00A2" w:rsidRPr="000F00A2" w:rsidRDefault="000F00A2" w:rsidP="000F00A2"/>
    <w:p w14:paraId="0F8E0155" w14:textId="77777777" w:rsidR="000F00A2" w:rsidRPr="000F00A2" w:rsidRDefault="000F00A2" w:rsidP="000F00A2"/>
    <w:p w14:paraId="072B229D" w14:textId="70B0F6F7" w:rsidR="000F00A2" w:rsidRPr="000F00A2" w:rsidRDefault="000F00A2" w:rsidP="000F00A2">
      <w:r w:rsidRPr="000F00A2">
        <w:rPr>
          <w:noProof/>
          <w:lang w:eastAsia="en-GB"/>
        </w:rPr>
        <mc:AlternateContent>
          <mc:Choice Requires="wps">
            <w:drawing>
              <wp:anchor distT="0" distB="0" distL="114300" distR="114300" simplePos="0" relativeHeight="251820032" behindDoc="0" locked="0" layoutInCell="1" allowOverlap="1" wp14:anchorId="320B34CA" wp14:editId="2EB97B95">
                <wp:simplePos x="0" y="0"/>
                <wp:positionH relativeFrom="column">
                  <wp:posOffset>687705</wp:posOffset>
                </wp:positionH>
                <wp:positionV relativeFrom="paragraph">
                  <wp:posOffset>38735</wp:posOffset>
                </wp:positionV>
                <wp:extent cx="5287010" cy="7815580"/>
                <wp:effectExtent l="0" t="0" r="0" b="7620"/>
                <wp:wrapSquare wrapText="bothSides"/>
                <wp:docPr id="53" name="Text Box 53"/>
                <wp:cNvGraphicFramePr/>
                <a:graphic xmlns:a="http://schemas.openxmlformats.org/drawingml/2006/main">
                  <a:graphicData uri="http://schemas.microsoft.com/office/word/2010/wordprocessingShape">
                    <wps:wsp>
                      <wps:cNvSpPr txBox="1"/>
                      <wps:spPr>
                        <a:xfrm>
                          <a:off x="0" y="0"/>
                          <a:ext cx="5287010" cy="78155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473CC738" w14:textId="77777777" w:rsidR="00AB5EE8" w:rsidRDefault="00AB5EE8" w:rsidP="008F1321">
                            <w:pPr>
                              <w:pStyle w:val="NWLCHeading2"/>
                              <w:rPr>
                                <w:lang w:val="en-US"/>
                              </w:rPr>
                            </w:pPr>
                            <w:r w:rsidRPr="008F1321">
                              <w:rPr>
                                <w:lang w:val="en-US"/>
                              </w:rPr>
                              <w:t xml:space="preserve">PUBLIC PROCUREMENT. </w:t>
                            </w:r>
                            <w:proofErr w:type="gramStart"/>
                            <w:r w:rsidRPr="008F1321">
                              <w:rPr>
                                <w:i/>
                                <w:lang w:val="en-US"/>
                              </w:rPr>
                              <w:t>Contracts; Construction law.</w:t>
                            </w:r>
                            <w:proofErr w:type="gramEnd"/>
                            <w:r w:rsidRPr="008F1321">
                              <w:rPr>
                                <w:lang w:val="en-US"/>
                              </w:rPr>
                              <w:t xml:space="preserve">  </w:t>
                            </w:r>
                          </w:p>
                          <w:p w14:paraId="023B236A" w14:textId="61CA88EA" w:rsidR="00AB5EE8" w:rsidRPr="008F1321" w:rsidRDefault="00AB5EE8" w:rsidP="008F1321">
                            <w:pPr>
                              <w:pStyle w:val="NWLCBodytext"/>
                              <w:rPr>
                                <w:b/>
                                <w:lang w:val="en-US"/>
                              </w:rPr>
                            </w:pPr>
                            <w:r w:rsidRPr="008F1321">
                              <w:rPr>
                                <w:b/>
                                <w:lang w:val="en-US"/>
                              </w:rPr>
                              <w:t xml:space="preserve">Contracting authorities; Public contracts; Specific disclosure; Suspension; </w:t>
                            </w:r>
                            <w:r>
                              <w:rPr>
                                <w:b/>
                                <w:lang w:val="en-US"/>
                              </w:rPr>
                              <w:br/>
                            </w:r>
                            <w:r w:rsidRPr="008F1321">
                              <w:rPr>
                                <w:b/>
                                <w:lang w:val="en-US"/>
                              </w:rPr>
                              <w:t>Tenderers; Tenders. </w:t>
                            </w:r>
                          </w:p>
                          <w:p w14:paraId="370407BA" w14:textId="60D4DF73" w:rsidR="00AB5EE8" w:rsidRPr="008F1321" w:rsidRDefault="00AB5EE8" w:rsidP="008F1321">
                            <w:pPr>
                              <w:pStyle w:val="NWLCBodytext"/>
                              <w:rPr>
                                <w:lang w:val="en-US"/>
                              </w:rPr>
                            </w:pPr>
                            <w:proofErr w:type="gramStart"/>
                            <w:r w:rsidRPr="008F1321">
                              <w:rPr>
                                <w:lang w:val="en-US"/>
                              </w:rPr>
                              <w:t xml:space="preserve">Alstom Transport UK Ltd v London Underground Ltd. </w:t>
                            </w:r>
                            <w:r w:rsidRPr="008F1321">
                              <w:rPr>
                                <w:i/>
                                <w:iCs/>
                                <w:lang w:val="en-US"/>
                              </w:rPr>
                              <w:t>[2017] EWHC 1406 (TCC).</w:t>
                            </w:r>
                            <w:proofErr w:type="gramEnd"/>
                            <w:r w:rsidRPr="008F1321">
                              <w:rPr>
                                <w:lang w:val="en-US"/>
                              </w:rPr>
                              <w:t xml:space="preserve"> </w:t>
                            </w:r>
                            <w:proofErr w:type="gramStart"/>
                            <w:r w:rsidRPr="008F1321">
                              <w:rPr>
                                <w:lang w:val="en-US"/>
                              </w:rPr>
                              <w:t>Queen's Bench Division (Technology &amp; Construction Court) (QBD (T</w:t>
                            </w:r>
                            <w:r>
                              <w:rPr>
                                <w:lang w:val="en-US"/>
                              </w:rPr>
                              <w:t>CC)).</w:t>
                            </w:r>
                            <w:proofErr w:type="gramEnd"/>
                            <w:r>
                              <w:rPr>
                                <w:lang w:val="en-US"/>
                              </w:rPr>
                              <w:t xml:space="preserve"> Coulson J. June 15, 2017 </w:t>
                            </w:r>
                          </w:p>
                          <w:p w14:paraId="648D9189" w14:textId="618D3636" w:rsidR="00AB5EE8" w:rsidRDefault="00AB5EE8" w:rsidP="008F1321">
                            <w:pPr>
                              <w:pStyle w:val="NWLCBodytext"/>
                              <w:rPr>
                                <w:lang w:val="en-US"/>
                              </w:rPr>
                            </w:pPr>
                            <w:r w:rsidRPr="008F1321">
                              <w:rPr>
                                <w:lang w:val="en-US"/>
                              </w:rPr>
                              <w:t>The court set out a number of factors to be considered when determining the order in which competing applications concerning the outcome of a tender process should be heard. An application to lift the suspension of the proposed contract would not always be heard in advance of an application by an unsuccessful tenderer for specific disclosure.</w:t>
                            </w:r>
                          </w:p>
                          <w:p w14:paraId="0165A3FE" w14:textId="77777777" w:rsidR="00AB5EE8" w:rsidRPr="008F1321" w:rsidRDefault="00AB5EE8" w:rsidP="008F1321">
                            <w:pPr>
                              <w:pStyle w:val="NWLCBodytext"/>
                              <w:rPr>
                                <w:lang w:val="en-US"/>
                              </w:rPr>
                            </w:pPr>
                          </w:p>
                          <w:p w14:paraId="1478FED5" w14:textId="175C33D2" w:rsidR="00AB5EE8" w:rsidRPr="008F1321" w:rsidRDefault="00AB5EE8" w:rsidP="008F1321">
                            <w:pPr>
                              <w:pStyle w:val="NWLCBodytext"/>
                              <w:rPr>
                                <w:lang w:val="en-US"/>
                              </w:rPr>
                            </w:pPr>
                            <w:r w:rsidRPr="008F1321">
                              <w:rPr>
                                <w:lang w:val="en-US"/>
                              </w:rPr>
                              <w:t>Directions given</w:t>
                            </w:r>
                          </w:p>
                          <w:p w14:paraId="00D4F844" w14:textId="77777777" w:rsidR="00AB5EE8" w:rsidRPr="008F1321" w:rsidRDefault="00AB5EE8" w:rsidP="008F1321">
                            <w:pPr>
                              <w:pStyle w:val="NWLCBodytext"/>
                              <w:rPr>
                                <w:lang w:val="en-US"/>
                              </w:rPr>
                            </w:pPr>
                            <w:r w:rsidRPr="008F1321">
                              <w:rPr>
                                <w:lang w:val="en-US"/>
                              </w:rPr>
                              <w:t> </w:t>
                            </w:r>
                          </w:p>
                          <w:p w14:paraId="549C1CF9" w14:textId="20404421" w:rsidR="00AB5EE8" w:rsidRPr="008F1321" w:rsidRDefault="00AB5EE8" w:rsidP="008F1321">
                            <w:pPr>
                              <w:pStyle w:val="NWLCHeading1"/>
                              <w:rPr>
                                <w:lang w:val="en-US"/>
                              </w:rPr>
                            </w:pPr>
                            <w:r>
                              <w:rPr>
                                <w:lang w:val="en-US"/>
                              </w:rPr>
                              <w:t>LEGISLATIOn</w:t>
                            </w:r>
                            <w:r>
                              <w:rPr>
                                <w:lang w:val="en-US"/>
                              </w:rPr>
                              <w:br/>
                            </w:r>
                          </w:p>
                          <w:p w14:paraId="67D6FBE4" w14:textId="1244352A" w:rsidR="00AB5EE8" w:rsidRPr="008F1321" w:rsidRDefault="00AB5EE8" w:rsidP="008F1321">
                            <w:pPr>
                              <w:pStyle w:val="NWLCHeading2"/>
                              <w:rPr>
                                <w:lang w:val="en-US"/>
                              </w:rPr>
                            </w:pPr>
                            <w:r w:rsidRPr="008F1321">
                              <w:rPr>
                                <w:lang w:val="en-US"/>
                              </w:rPr>
                              <w:t>SOCIAL SECURITY.  </w:t>
                            </w:r>
                            <w:r>
                              <w:rPr>
                                <w:lang w:val="en-US"/>
                              </w:rPr>
                              <w:br/>
                            </w:r>
                            <w:r w:rsidRPr="008F1321">
                              <w:rPr>
                                <w:color w:val="7F7F7F" w:themeColor="text1" w:themeTint="80"/>
                                <w:sz w:val="19"/>
                                <w:szCs w:val="19"/>
                                <w:lang w:val="en-US"/>
                              </w:rPr>
                              <w:t>Commencement; Consequential amendments; Housing benefit; Income support; Income-based employment and support allowance; Income-based jobseeker's allowance; Restrictions; Tax credits; Universal credit. </w:t>
                            </w:r>
                          </w:p>
                          <w:p w14:paraId="7A295613" w14:textId="1423E6F9" w:rsidR="00AB5EE8" w:rsidRPr="008F1321" w:rsidRDefault="00AB5EE8" w:rsidP="008F1321">
                            <w:pPr>
                              <w:pStyle w:val="NWLCBodytext"/>
                              <w:rPr>
                                <w:lang w:val="en-US"/>
                              </w:rPr>
                            </w:pPr>
                            <w:proofErr w:type="gramStart"/>
                            <w:r w:rsidRPr="008F1321">
                              <w:rPr>
                                <w:lang w:val="en-US"/>
                              </w:rPr>
                              <w:t xml:space="preserve">The Welfare Reform Act 2012 (Commencement No.29 and Commencement No.17, 19, </w:t>
                            </w:r>
                            <w:r>
                              <w:rPr>
                                <w:lang w:val="en-US"/>
                              </w:rPr>
                              <w:br/>
                            </w:r>
                            <w:r w:rsidRPr="008F1321">
                              <w:rPr>
                                <w:lang w:val="en-US"/>
                              </w:rPr>
                              <w:t xml:space="preserve">22, 23 and 24 and Transitional and Transitory Provisions (Modification)) </w:t>
                            </w:r>
                            <w:r>
                              <w:rPr>
                                <w:lang w:val="en-US"/>
                              </w:rPr>
                              <w:t>Order 2017.</w:t>
                            </w:r>
                            <w:proofErr w:type="gramEnd"/>
                            <w:r>
                              <w:rPr>
                                <w:lang w:val="en-US"/>
                              </w:rPr>
                              <w:t xml:space="preserve"> SI 2017/664 (C.56) </w:t>
                            </w:r>
                          </w:p>
                          <w:p w14:paraId="61716A59" w14:textId="412FF63A" w:rsidR="00AB5EE8" w:rsidRPr="008F1321" w:rsidRDefault="00AB5EE8" w:rsidP="008F1321">
                            <w:pPr>
                              <w:pStyle w:val="NWLCBodytext"/>
                              <w:rPr>
                                <w:lang w:val="en-US"/>
                              </w:rPr>
                            </w:pPr>
                            <w:r w:rsidRPr="008F1321">
                              <w:rPr>
                                <w:lang w:val="en-US"/>
                              </w:rPr>
                              <w:t xml:space="preserve">This Order modifies a series of prior Orders bringing into force provisions of the Welfare Reform Act 2012 relating to universal credit and the abolition of income-related employment and support allowance and income-based jobseeker's allowance. It also modifies the Welfare Reform Act 2012 (Commencement No. 23 and Transitional and Transitory Provisions) Order 2015 art.7 such that, save in specified cases, a person may not make a claim for housing benefit, income support or a tax credit on any date where, if that person made a claim for universal credit on that date, the universal credit provisions would come into force by virtue of any of the sub-paragraphs of </w:t>
                            </w:r>
                            <w:proofErr w:type="gramStart"/>
                            <w:r w:rsidRPr="008F1321">
                              <w:rPr>
                                <w:lang w:val="en-US"/>
                              </w:rPr>
                              <w:t>art.3(</w:t>
                            </w:r>
                            <w:proofErr w:type="gramEnd"/>
                            <w:r w:rsidRPr="008F1321">
                              <w:rPr>
                                <w:lang w:val="en-US"/>
                              </w:rPr>
                              <w:t>2) of the aforementioned prior commencement Orders.</w:t>
                            </w:r>
                          </w:p>
                          <w:p w14:paraId="2A69AF22" w14:textId="405CBF9E" w:rsidR="00AB5EE8" w:rsidRPr="008F1321" w:rsidRDefault="00AB5EE8" w:rsidP="008F1321">
                            <w:pPr>
                              <w:pStyle w:val="NWLCBodytext"/>
                              <w:rPr>
                                <w:lang w:val="en-US"/>
                              </w:rPr>
                            </w:pPr>
                            <w:r w:rsidRPr="008F1321">
                              <w:rPr>
                                <w:lang w:val="en-US"/>
                              </w:rPr>
                              <w:t xml:space="preserve">Website: </w:t>
                            </w:r>
                            <w:hyperlink r:id="rId51" w:history="1">
                              <w:r w:rsidRPr="004A51C7">
                                <w:rPr>
                                  <w:rStyle w:val="Hyperlink"/>
                                </w:rPr>
                                <w:t xml:space="preserve">http://www.legislation.gov.uk/uksi/2017/664/pdfs/uksi_20170664_en.pdf </w:t>
                              </w:r>
                              <w:r w:rsidRPr="004A51C7">
                                <w:rPr>
                                  <w:rStyle w:val="Hyperlink"/>
                                </w:rPr>
                                <w:br/>
                                <w:t>[Accessed 26 May 2017]</w:t>
                              </w:r>
                            </w:hyperlink>
                          </w:p>
                          <w:p w14:paraId="33706798" w14:textId="77777777" w:rsidR="00AB5EE8" w:rsidRPr="008F1321" w:rsidRDefault="00AB5EE8" w:rsidP="008F1321">
                            <w:pPr>
                              <w:pStyle w:val="NWLCBodytext"/>
                              <w:rPr>
                                <w:lang w:val="en-US"/>
                              </w:rPr>
                            </w:pPr>
                            <w:r w:rsidRPr="008F1321">
                              <w:rPr>
                                <w:lang w:val="en-US"/>
                              </w:rPr>
                              <w:t xml:space="preserve">In Force: Bringing into operation various provisions of the 2012 Act on 19 June 2017. </w:t>
                            </w:r>
                          </w:p>
                          <w:p w14:paraId="7A430D8E" w14:textId="77777777" w:rsidR="00AB5EE8" w:rsidRPr="008F1321" w:rsidRDefault="00AB5EE8" w:rsidP="008F1321">
                            <w:pPr>
                              <w:pStyle w:val="NWLCBodytext"/>
                              <w:rPr>
                                <w:lang w:val="en-US"/>
                              </w:rPr>
                            </w:pPr>
                            <w:r w:rsidRPr="008F1321">
                              <w:rPr>
                                <w:lang w:val="en-US"/>
                              </w:rPr>
                              <w:t xml:space="preserve">Made under Welfare Reform Act 2012 </w:t>
                            </w:r>
                            <w:proofErr w:type="gramStart"/>
                            <w:r w:rsidRPr="008F1321">
                              <w:rPr>
                                <w:lang w:val="en-US"/>
                              </w:rPr>
                              <w:t>s.150(</w:t>
                            </w:r>
                            <w:proofErr w:type="gramEnd"/>
                            <w:r w:rsidRPr="008F1321">
                              <w:rPr>
                                <w:lang w:val="en-US"/>
                              </w:rPr>
                              <w:t xml:space="preserve">3)(4)(a)(b)(i)(c) </w:t>
                            </w:r>
                          </w:p>
                          <w:p w14:paraId="35EA6088" w14:textId="736D8298" w:rsidR="00AB5EE8" w:rsidRPr="00564B5F" w:rsidRDefault="00AB5EE8" w:rsidP="00466C18">
                            <w:pPr>
                              <w:pStyle w:val="NWLCBodytext"/>
                            </w:pPr>
                            <w:r w:rsidRPr="008F1321">
                              <w:rPr>
                                <w:lang w:val="en-US"/>
                              </w:rPr>
                              <w:t>Legislation amended: Welfare Reform Act 2012 (Commencement No. 17 and Transitional and Transitory Provisions) Order 2014 (SI 2014/1583) (modified); Welfare Reform Act 2012 (Commencement No. 19 and Transitional and Transitory Provisions and Commencement No. 9 and Transitional and Transitory Provisions (Amendment)) Order 2014 (SI 2014/2321) (modified); Welfare Reform Act 2012 (Commencement No. 22 and Transitional and Transitory Provisions) Order 2015 (SI 2015/101) (modified); Welfare Reform Act 2012 (Commencement No. 23 and Transitional and Transitory Provisions) Order 2015 (SI 2015/634) (modified); Welfare Reform Act 2012 (Commencement No. 24 and Transitional and Transitory Provisions and Commencement No. 9 and Transitional and Transitory Provisions (Amendment)) Order 2015</w:t>
                            </w:r>
                            <w:r>
                              <w:rPr>
                                <w:lang w:val="en-US"/>
                              </w:rPr>
                              <w:t xml:space="preserve"> (SI 2015/1537) modified.</w:t>
                            </w:r>
                            <w:r w:rsidRPr="008F1321">
                              <w:rPr>
                                <w:b/>
                                <w:color w:val="0D6EB1"/>
                                <w:sz w:val="22"/>
                                <w:szCs w:val="22"/>
                                <w:lang w:val="en-U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53" o:spid="_x0000_s1040" type="#_x0000_t202" style="position:absolute;margin-left:54.15pt;margin-top:3.05pt;width:416.3pt;height:615.4pt;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" filled="f" stroked="f">
                <v:textbox>
                  <w:txbxContent>
                    <w:p w14:paraId="473CC738" w14:textId="77777777" w:rsidR="00AB5EE8" w:rsidRDefault="00AB5EE8" w:rsidP="008F1321">
                      <w:pPr>
                        <w:pStyle w:val="NWLCHeading2"/>
                        <w:rPr>
                          <w:lang w:val="en-US"/>
                        </w:rPr>
                      </w:pPr>
                      <w:r w:rsidRPr="008F1321">
                        <w:rPr>
                          <w:lang w:val="en-US"/>
                        </w:rPr>
                        <w:t xml:space="preserve">PUBLIC PROCUREMENT. </w:t>
                      </w:r>
                      <w:proofErr w:type="gramStart"/>
                      <w:r w:rsidRPr="008F1321">
                        <w:rPr>
                          <w:i/>
                          <w:lang w:val="en-US"/>
                        </w:rPr>
                        <w:t>Contracts; Construction law.</w:t>
                      </w:r>
                      <w:proofErr w:type="gramEnd"/>
                      <w:r w:rsidRPr="008F1321">
                        <w:rPr>
                          <w:lang w:val="en-US"/>
                        </w:rPr>
                        <w:t xml:space="preserve">  </w:t>
                      </w:r>
                    </w:p>
                    <w:p w14:paraId="023B236A" w14:textId="61CA88EA" w:rsidR="00AB5EE8" w:rsidRPr="008F1321" w:rsidRDefault="00AB5EE8" w:rsidP="008F1321">
                      <w:pPr>
                        <w:pStyle w:val="NWLCBodytext"/>
                        <w:rPr>
                          <w:b/>
                          <w:lang w:val="en-US"/>
                        </w:rPr>
                      </w:pPr>
                      <w:r w:rsidRPr="008F1321">
                        <w:rPr>
                          <w:b/>
                          <w:lang w:val="en-US"/>
                        </w:rPr>
                        <w:t xml:space="preserve">Contracting authorities; Public contracts; Specific disclosure; Suspension; </w:t>
                      </w:r>
                      <w:r>
                        <w:rPr>
                          <w:b/>
                          <w:lang w:val="en-US"/>
                        </w:rPr>
                        <w:br/>
                      </w:r>
                      <w:r w:rsidRPr="008F1321">
                        <w:rPr>
                          <w:b/>
                          <w:lang w:val="en-US"/>
                        </w:rPr>
                        <w:t>Tenderers; Tenders</w:t>
                      </w:r>
                      <w:proofErr w:type="gramStart"/>
                      <w:r w:rsidRPr="008F1321">
                        <w:rPr>
                          <w:b/>
                          <w:lang w:val="en-US"/>
                        </w:rPr>
                        <w:t>. </w:t>
                      </w:r>
                      <w:proofErr w:type="gramEnd"/>
                    </w:p>
                    <w:p w14:paraId="370407BA" w14:textId="60D4DF73" w:rsidR="00AB5EE8" w:rsidRPr="008F1321" w:rsidRDefault="00AB5EE8" w:rsidP="008F1321">
                      <w:pPr>
                        <w:pStyle w:val="NWLCBodytext"/>
                        <w:rPr>
                          <w:lang w:val="en-US"/>
                        </w:rPr>
                      </w:pPr>
                      <w:proofErr w:type="gramStart"/>
                      <w:r w:rsidRPr="008F1321">
                        <w:rPr>
                          <w:lang w:val="en-US"/>
                        </w:rPr>
                        <w:t xml:space="preserve">Alstom Transport UK Ltd v London Underground Ltd. </w:t>
                      </w:r>
                      <w:r w:rsidRPr="008F1321">
                        <w:rPr>
                          <w:i/>
                          <w:iCs/>
                          <w:lang w:val="en-US"/>
                        </w:rPr>
                        <w:t>[2017] EWHC 1406 (TCC).</w:t>
                      </w:r>
                      <w:proofErr w:type="gramEnd"/>
                      <w:r w:rsidRPr="008F1321">
                        <w:rPr>
                          <w:lang w:val="en-US"/>
                        </w:rPr>
                        <w:t xml:space="preserve"> </w:t>
                      </w:r>
                      <w:proofErr w:type="gramStart"/>
                      <w:r w:rsidRPr="008F1321">
                        <w:rPr>
                          <w:lang w:val="en-US"/>
                        </w:rPr>
                        <w:t>Queen's Bench Division (Technology &amp; Construction Court) (QBD (T</w:t>
                      </w:r>
                      <w:r>
                        <w:rPr>
                          <w:lang w:val="en-US"/>
                        </w:rPr>
                        <w:t>CC)).</w:t>
                      </w:r>
                      <w:proofErr w:type="gramEnd"/>
                      <w:r>
                        <w:rPr>
                          <w:lang w:val="en-US"/>
                        </w:rPr>
                        <w:t xml:space="preserve"> Coulson J. June 15, 2017 </w:t>
                      </w:r>
                    </w:p>
                    <w:p w14:paraId="648D9189" w14:textId="618D3636" w:rsidR="00AB5EE8" w:rsidRDefault="00AB5EE8" w:rsidP="008F1321">
                      <w:pPr>
                        <w:pStyle w:val="NWLCBodytext"/>
                        <w:rPr>
                          <w:lang w:val="en-US"/>
                        </w:rPr>
                      </w:pPr>
                      <w:r w:rsidRPr="008F1321">
                        <w:rPr>
                          <w:lang w:val="en-US"/>
                        </w:rPr>
                        <w:t>The court set out a number of factors to be considered when determining the order in which competing applications concerning the outcome of a tender process should be heard. An application to lift the suspension of the proposed contract would not always be heard in advance of an application by an unsuccessful tenderer for specific disclosure.</w:t>
                      </w:r>
                    </w:p>
                    <w:p w14:paraId="0165A3FE" w14:textId="77777777" w:rsidR="00AB5EE8" w:rsidRPr="008F1321" w:rsidRDefault="00AB5EE8" w:rsidP="008F1321">
                      <w:pPr>
                        <w:pStyle w:val="NWLCBodytext"/>
                        <w:rPr>
                          <w:lang w:val="en-US"/>
                        </w:rPr>
                      </w:pPr>
                    </w:p>
                    <w:p w14:paraId="1478FED5" w14:textId="175C33D2" w:rsidR="00AB5EE8" w:rsidRPr="008F1321" w:rsidRDefault="00AB5EE8" w:rsidP="008F1321">
                      <w:pPr>
                        <w:pStyle w:val="NWLCBodytext"/>
                        <w:rPr>
                          <w:lang w:val="en-US"/>
                        </w:rPr>
                      </w:pPr>
                      <w:r w:rsidRPr="008F1321">
                        <w:rPr>
                          <w:lang w:val="en-US"/>
                        </w:rPr>
                        <w:t>Directions given</w:t>
                      </w:r>
                    </w:p>
                    <w:p w14:paraId="00D4F844" w14:textId="77777777" w:rsidR="00AB5EE8" w:rsidRPr="008F1321" w:rsidRDefault="00AB5EE8" w:rsidP="008F1321">
                      <w:pPr>
                        <w:pStyle w:val="NWLCBodytext"/>
                        <w:rPr>
                          <w:lang w:val="en-US"/>
                        </w:rPr>
                      </w:pPr>
                      <w:r w:rsidRPr="008F1321">
                        <w:rPr>
                          <w:lang w:val="en-US"/>
                        </w:rPr>
                        <w:t> </w:t>
                      </w:r>
                    </w:p>
                    <w:p w14:paraId="549C1CF9" w14:textId="20404421" w:rsidR="00AB5EE8" w:rsidRPr="008F1321" w:rsidRDefault="00AB5EE8" w:rsidP="008F1321">
                      <w:pPr>
                        <w:pStyle w:val="NWLCHeading1"/>
                        <w:rPr>
                          <w:lang w:val="en-US"/>
                        </w:rPr>
                      </w:pPr>
                      <w:r>
                        <w:rPr>
                          <w:lang w:val="en-US"/>
                        </w:rPr>
                        <w:t>LEGISLATIOn</w:t>
                      </w:r>
                      <w:r>
                        <w:rPr>
                          <w:lang w:val="en-US"/>
                        </w:rPr>
                        <w:br/>
                      </w:r>
                    </w:p>
                    <w:p w14:paraId="67D6FBE4" w14:textId="1244352A" w:rsidR="00AB5EE8" w:rsidRPr="008F1321" w:rsidRDefault="00AB5EE8" w:rsidP="008F1321">
                      <w:pPr>
                        <w:pStyle w:val="NWLCHeading2"/>
                        <w:rPr>
                          <w:lang w:val="en-US"/>
                        </w:rPr>
                      </w:pPr>
                      <w:r w:rsidRPr="008F1321">
                        <w:rPr>
                          <w:lang w:val="en-US"/>
                        </w:rPr>
                        <w:t>SOCIAL SECURITY.  </w:t>
                      </w:r>
                      <w:r>
                        <w:rPr>
                          <w:lang w:val="en-US"/>
                        </w:rPr>
                        <w:br/>
                      </w:r>
                      <w:r w:rsidRPr="008F1321">
                        <w:rPr>
                          <w:color w:val="7F7F7F" w:themeColor="text1" w:themeTint="80"/>
                          <w:sz w:val="19"/>
                          <w:szCs w:val="19"/>
                          <w:lang w:val="en-US"/>
                        </w:rPr>
                        <w:t>Commencement; Consequential amendments; Housing benefit; Income support; Income-based employment and support allowance; Income-based jobseeker's allowance; Restrictions; Tax credits; Universal credit</w:t>
                      </w:r>
                      <w:proofErr w:type="gramStart"/>
                      <w:r w:rsidRPr="008F1321">
                        <w:rPr>
                          <w:color w:val="7F7F7F" w:themeColor="text1" w:themeTint="80"/>
                          <w:sz w:val="19"/>
                          <w:szCs w:val="19"/>
                          <w:lang w:val="en-US"/>
                        </w:rPr>
                        <w:t>. </w:t>
                      </w:r>
                      <w:proofErr w:type="gramEnd"/>
                    </w:p>
                    <w:p w14:paraId="7A295613" w14:textId="1423E6F9" w:rsidR="00AB5EE8" w:rsidRPr="008F1321" w:rsidRDefault="00AB5EE8" w:rsidP="008F1321">
                      <w:pPr>
                        <w:pStyle w:val="NWLCBodytext"/>
                        <w:rPr>
                          <w:lang w:val="en-US"/>
                        </w:rPr>
                      </w:pPr>
                      <w:proofErr w:type="gramStart"/>
                      <w:r w:rsidRPr="008F1321">
                        <w:rPr>
                          <w:lang w:val="en-US"/>
                        </w:rPr>
                        <w:t xml:space="preserve">The Welfare Reform Act 2012 (Commencement No.29 and Commencement No.17, 19, </w:t>
                      </w:r>
                      <w:r>
                        <w:rPr>
                          <w:lang w:val="en-US"/>
                        </w:rPr>
                        <w:br/>
                      </w:r>
                      <w:r w:rsidRPr="008F1321">
                        <w:rPr>
                          <w:lang w:val="en-US"/>
                        </w:rPr>
                        <w:t xml:space="preserve">22, 23 and 24 and Transitional and Transitory Provisions (Modification)) </w:t>
                      </w:r>
                      <w:r>
                        <w:rPr>
                          <w:lang w:val="en-US"/>
                        </w:rPr>
                        <w:t>Order 2017.</w:t>
                      </w:r>
                      <w:proofErr w:type="gramEnd"/>
                      <w:r>
                        <w:rPr>
                          <w:lang w:val="en-US"/>
                        </w:rPr>
                        <w:t xml:space="preserve"> SI 2017/664 (C.56) </w:t>
                      </w:r>
                    </w:p>
                    <w:p w14:paraId="61716A59" w14:textId="412FF63A" w:rsidR="00AB5EE8" w:rsidRPr="008F1321" w:rsidRDefault="00AB5EE8" w:rsidP="008F1321">
                      <w:pPr>
                        <w:pStyle w:val="NWLCBodytext"/>
                        <w:rPr>
                          <w:lang w:val="en-US"/>
                        </w:rPr>
                      </w:pPr>
                      <w:r w:rsidRPr="008F1321">
                        <w:rPr>
                          <w:lang w:val="en-US"/>
                        </w:rPr>
                        <w:t xml:space="preserve">This Order modifies a series of prior Orders bringing into force provisions of the Welfare Reform Act 2012 relating to universal credit and the abolition of income-related employment and support allowance and income-based jobseeker's allowance. It also modifies the Welfare Reform Act 2012 (Commencement No. 23 and Transitional and Transitory Provisions) Order 2015 art.7 such that, save in specified cases, a person may not make a claim for housing benefit, income support or a tax credit on any date where, if that person made a claim for universal credit on that date, the universal credit provisions would come into force by virtue of any of the sub-paragraphs of </w:t>
                      </w:r>
                      <w:proofErr w:type="gramStart"/>
                      <w:r w:rsidRPr="008F1321">
                        <w:rPr>
                          <w:lang w:val="en-US"/>
                        </w:rPr>
                        <w:t>art.3(</w:t>
                      </w:r>
                      <w:proofErr w:type="gramEnd"/>
                      <w:r w:rsidRPr="008F1321">
                        <w:rPr>
                          <w:lang w:val="en-US"/>
                        </w:rPr>
                        <w:t>2) of the aforementioned prior commencement Orders.</w:t>
                      </w:r>
                    </w:p>
                    <w:p w14:paraId="2A69AF22" w14:textId="405CBF9E" w:rsidR="00AB5EE8" w:rsidRPr="008F1321" w:rsidRDefault="00AB5EE8" w:rsidP="008F1321">
                      <w:pPr>
                        <w:pStyle w:val="NWLCBodytext"/>
                        <w:rPr>
                          <w:lang w:val="en-US"/>
                        </w:rPr>
                      </w:pPr>
                      <w:r w:rsidRPr="008F1321">
                        <w:rPr>
                          <w:lang w:val="en-US"/>
                        </w:rPr>
                        <w:t xml:space="preserve">Website: </w:t>
                      </w:r>
                      <w:hyperlink r:id="rId52" w:history="1">
                        <w:r w:rsidRPr="004A51C7">
                          <w:rPr>
                            <w:rStyle w:val="Hyperlink"/>
                          </w:rPr>
                          <w:t xml:space="preserve">http://www.legislation.gov.uk/uksi/2017/664/pdfs/uksi_20170664_en.pdf </w:t>
                        </w:r>
                        <w:r w:rsidRPr="004A51C7">
                          <w:rPr>
                            <w:rStyle w:val="Hyperlink"/>
                          </w:rPr>
                          <w:br/>
                          <w:t>[Accessed 26 May 2017]</w:t>
                        </w:r>
                      </w:hyperlink>
                    </w:p>
                    <w:p w14:paraId="33706798" w14:textId="77777777" w:rsidR="00AB5EE8" w:rsidRPr="008F1321" w:rsidRDefault="00AB5EE8" w:rsidP="008F1321">
                      <w:pPr>
                        <w:pStyle w:val="NWLCBodytext"/>
                        <w:rPr>
                          <w:lang w:val="en-US"/>
                        </w:rPr>
                      </w:pPr>
                      <w:r w:rsidRPr="008F1321">
                        <w:rPr>
                          <w:lang w:val="en-US"/>
                        </w:rPr>
                        <w:t xml:space="preserve">In Force: Bringing into operation various provisions of the 2012 Act on 19 June 2017. </w:t>
                      </w:r>
                    </w:p>
                    <w:p w14:paraId="7A430D8E" w14:textId="77777777" w:rsidR="00AB5EE8" w:rsidRPr="008F1321" w:rsidRDefault="00AB5EE8" w:rsidP="008F1321">
                      <w:pPr>
                        <w:pStyle w:val="NWLCBodytext"/>
                        <w:rPr>
                          <w:lang w:val="en-US"/>
                        </w:rPr>
                      </w:pPr>
                      <w:r w:rsidRPr="008F1321">
                        <w:rPr>
                          <w:lang w:val="en-US"/>
                        </w:rPr>
                        <w:t xml:space="preserve">Made under Welfare Reform Act 2012 </w:t>
                      </w:r>
                      <w:proofErr w:type="gramStart"/>
                      <w:r w:rsidRPr="008F1321">
                        <w:rPr>
                          <w:lang w:val="en-US"/>
                        </w:rPr>
                        <w:t>s.150(</w:t>
                      </w:r>
                      <w:proofErr w:type="gramEnd"/>
                      <w:r w:rsidRPr="008F1321">
                        <w:rPr>
                          <w:lang w:val="en-US"/>
                        </w:rPr>
                        <w:t>3)(4)(a)(b)(</w:t>
                      </w:r>
                      <w:proofErr w:type="spellStart"/>
                      <w:r w:rsidRPr="008F1321">
                        <w:rPr>
                          <w:lang w:val="en-US"/>
                        </w:rPr>
                        <w:t>i</w:t>
                      </w:r>
                      <w:proofErr w:type="spellEnd"/>
                      <w:r w:rsidRPr="008F1321">
                        <w:rPr>
                          <w:lang w:val="en-US"/>
                        </w:rPr>
                        <w:t xml:space="preserve">)(c) </w:t>
                      </w:r>
                    </w:p>
                    <w:p w14:paraId="35EA6088" w14:textId="736D8298" w:rsidR="00AB5EE8" w:rsidRPr="00564B5F" w:rsidRDefault="00AB5EE8" w:rsidP="00466C18">
                      <w:pPr>
                        <w:pStyle w:val="NWLCBodytext"/>
                      </w:pPr>
                      <w:r w:rsidRPr="008F1321">
                        <w:rPr>
                          <w:lang w:val="en-US"/>
                        </w:rPr>
                        <w:t>Legislation amended: Welfare Reform Act 2012 (Commencement No. 17 and Transitional and Transitory Provisions) Order 2014 (SI 2014/1583) (modified); Welfare Reform Act 2012 (Commencement No. 19 and Transitional and Transitory Provisions and Commencement No. 9 and Transitional and Transitory Provisions (Amendment)) Order 2014 (SI 2014/2321) (modified); Welfare Reform Act 2012 (Commencement No. 22 and Transitional and Transitory Provisions) Order 2015 (SI 2015/101) (modified); Welfare Reform Act 2012 (Commencement No. 23 and Transitional and Transitory Provisions) Order 2015 (SI 2015/634) (modified); Welfare Reform Act 2012 (Commencement No. 24 and Transitional and Transitory Provisions and Commencement No. 9 and Transitional and Transitory Provisions (Amendment)) Order 2015</w:t>
                      </w:r>
                      <w:r>
                        <w:rPr>
                          <w:lang w:val="en-US"/>
                        </w:rPr>
                        <w:t xml:space="preserve"> (SI 2015/1537) modified.</w:t>
                      </w:r>
                      <w:r w:rsidRPr="008F1321">
                        <w:rPr>
                          <w:b/>
                          <w:color w:val="0D6EB1"/>
                          <w:sz w:val="22"/>
                          <w:szCs w:val="22"/>
                          <w:lang w:val="en-US"/>
                        </w:rPr>
                        <w:t xml:space="preserve"> </w:t>
                      </w:r>
                    </w:p>
                  </w:txbxContent>
                </v:textbox>
                <w10:wrap type="square"/>
              </v:shape>
            </w:pict>
          </mc:Fallback>
        </mc:AlternateContent>
      </w:r>
    </w:p>
    <w:p w14:paraId="2D6D47D1" w14:textId="5CC58859" w:rsidR="000F00A2" w:rsidRPr="000F00A2" w:rsidRDefault="000F00A2" w:rsidP="000F00A2"/>
    <w:p w14:paraId="584E6034" w14:textId="4E7EC74F" w:rsidR="000F00A2" w:rsidRPr="000F00A2" w:rsidRDefault="000F00A2" w:rsidP="000F00A2"/>
    <w:p w14:paraId="569D3242" w14:textId="77777777" w:rsidR="000F00A2" w:rsidRPr="000F00A2" w:rsidRDefault="000F00A2" w:rsidP="000F00A2"/>
    <w:p w14:paraId="2F7152FF" w14:textId="5EC9E642" w:rsidR="000F00A2" w:rsidRPr="000F00A2" w:rsidRDefault="000F00A2" w:rsidP="000F00A2"/>
    <w:p w14:paraId="267E63CA" w14:textId="77777777" w:rsidR="000F00A2" w:rsidRPr="000F00A2" w:rsidRDefault="000F00A2" w:rsidP="000F00A2"/>
    <w:p w14:paraId="44422AAD" w14:textId="77777777" w:rsidR="000F00A2" w:rsidRPr="000F00A2" w:rsidRDefault="000F00A2" w:rsidP="000F00A2"/>
    <w:p w14:paraId="207C634B" w14:textId="396BF668" w:rsidR="000F00A2" w:rsidRDefault="000F00A2" w:rsidP="000F00A2"/>
    <w:p w14:paraId="7E6D6AA1" w14:textId="77777777" w:rsidR="000F00A2" w:rsidRDefault="000F00A2" w:rsidP="000F00A2">
      <w:pPr>
        <w:tabs>
          <w:tab w:val="left" w:pos="2709"/>
        </w:tabs>
      </w:pPr>
      <w:r>
        <w:tab/>
      </w:r>
    </w:p>
    <w:p w14:paraId="1D79D2F0" w14:textId="5A4B4D8C" w:rsidR="000F00A2" w:rsidRDefault="000F00A2">
      <w:r w:rsidRPr="0074265C">
        <w:rPr>
          <w:noProof/>
          <w:lang w:eastAsia="en-GB"/>
        </w:rPr>
        <mc:AlternateContent>
          <mc:Choice Requires="wps">
            <w:drawing>
              <wp:anchor distT="0" distB="0" distL="114300" distR="114300" simplePos="0" relativeHeight="251805696" behindDoc="0" locked="0" layoutInCell="1" allowOverlap="1" wp14:anchorId="1F6755B7" wp14:editId="4D89B98E">
                <wp:simplePos x="0" y="0"/>
                <wp:positionH relativeFrom="page">
                  <wp:posOffset>512445</wp:posOffset>
                </wp:positionH>
                <wp:positionV relativeFrom="page">
                  <wp:posOffset>9928860</wp:posOffset>
                </wp:positionV>
                <wp:extent cx="6667500" cy="295275"/>
                <wp:effectExtent l="0" t="0" r="0" b="9525"/>
                <wp:wrapNone/>
                <wp:docPr id="35" name="Text Box 35"/>
                <wp:cNvGraphicFramePr/>
                <a:graphic xmlns:a="http://schemas.openxmlformats.org/drawingml/2006/main">
                  <a:graphicData uri="http://schemas.microsoft.com/office/word/2010/wordprocessingShape">
                    <wps:wsp>
                      <wps:cNvSpPr txBox="1"/>
                      <wps:spPr>
                        <a:xfrm>
                          <a:off x="0" y="0"/>
                          <a:ext cx="6667500" cy="29527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2A24659B" w14:textId="77777777" w:rsidR="00AB5EE8" w:rsidRDefault="00AB5EE8" w:rsidP="00EA1088">
                            <w:pPr>
                              <w:pBdr>
                                <w:top w:val="single" w:sz="8" w:space="1" w:color="BFBFBF" w:themeColor="background1" w:themeShade="BF"/>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35" o:spid="_x0000_s1041" type="#_x0000_t202" style="position:absolute;margin-left:40.35pt;margin-top:781.8pt;width:525pt;height:23.25pt;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" filled="f" stroked="f">
                <v:textbox>
                  <w:txbxContent>
                    <w:p w14:paraId="2A24659B" w14:textId="77777777" w:rsidR="00AB5EE8" w:rsidRDefault="00AB5EE8" w:rsidP="00EA1088">
                      <w:pPr>
                        <w:pBdr>
                          <w:top w:val="single" w:sz="8" w:space="1" w:color="BFBFBF" w:themeColor="background1" w:themeShade="BF"/>
                        </w:pBdr>
                      </w:pPr>
                    </w:p>
                  </w:txbxContent>
                </v:textbox>
                <w10:wrap anchorx="page" anchory="page"/>
              </v:shape>
            </w:pict>
          </mc:Fallback>
        </mc:AlternateContent>
      </w:r>
      <w:r>
        <w:br w:type="page"/>
      </w:r>
      <w:r w:rsidRPr="0074265C">
        <w:rPr>
          <w:noProof/>
          <w:lang w:eastAsia="en-GB"/>
        </w:rPr>
        <w:lastRenderedPageBreak/>
        <mc:AlternateContent>
          <mc:Choice Requires="wps">
            <w:drawing>
              <wp:anchor distT="0" distB="0" distL="114300" distR="114300" simplePos="0" relativeHeight="251823104" behindDoc="0" locked="0" layoutInCell="1" allowOverlap="1" wp14:anchorId="077A7D69" wp14:editId="3C2919F6">
                <wp:simplePos x="0" y="0"/>
                <wp:positionH relativeFrom="page">
                  <wp:posOffset>512445</wp:posOffset>
                </wp:positionH>
                <wp:positionV relativeFrom="page">
                  <wp:posOffset>9928860</wp:posOffset>
                </wp:positionV>
                <wp:extent cx="6667500" cy="295275"/>
                <wp:effectExtent l="0" t="0" r="0" b="9525"/>
                <wp:wrapNone/>
                <wp:docPr id="54" name="Text Box 54"/>
                <wp:cNvGraphicFramePr/>
                <a:graphic xmlns:a="http://schemas.openxmlformats.org/drawingml/2006/main">
                  <a:graphicData uri="http://schemas.microsoft.com/office/word/2010/wordprocessingShape">
                    <wps:wsp>
                      <wps:cNvSpPr txBox="1"/>
                      <wps:spPr>
                        <a:xfrm>
                          <a:off x="0" y="0"/>
                          <a:ext cx="6667500" cy="29527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8979B08" w14:textId="77777777" w:rsidR="00AB5EE8" w:rsidRDefault="00AB5EE8" w:rsidP="000F00A2">
                            <w:pPr>
                              <w:pBdr>
                                <w:top w:val="single" w:sz="8" w:space="1" w:color="BFBFBF" w:themeColor="background1" w:themeShade="BF"/>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4" o:spid="_x0000_s1042" type="#_x0000_t202" style="position:absolute;margin-left:40.35pt;margin-top:781.8pt;width:525pt;height:23.25pt;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" filled="f" stroked="f">
                <v:textbox>
                  <w:txbxContent>
                    <w:p w14:paraId="08979B08" w14:textId="77777777" w:rsidR="00AB5EE8" w:rsidRDefault="00AB5EE8" w:rsidP="000F00A2">
                      <w:pPr>
                        <w:pBdr>
                          <w:top w:val="single" w:sz="8" w:space="1" w:color="BFBFBF" w:themeColor="background1" w:themeShade="BF"/>
                        </w:pBdr>
                      </w:pPr>
                    </w:p>
                  </w:txbxContent>
                </v:textbox>
                <w10:wrap anchorx="page" anchory="page"/>
              </v:shape>
            </w:pict>
          </mc:Fallback>
        </mc:AlternateContent>
      </w:r>
      <w:r>
        <w:rPr>
          <w:noProof/>
          <w:lang w:eastAsia="en-GB"/>
        </w:rPr>
        <mc:AlternateContent>
          <mc:Choice Requires="wps">
            <w:drawing>
              <wp:anchor distT="0" distB="0" distL="114300" distR="114300" simplePos="0" relativeHeight="251828224" behindDoc="0" locked="0" layoutInCell="1" allowOverlap="1" wp14:anchorId="46D2FF2A" wp14:editId="513D6A70">
                <wp:simplePos x="0" y="0"/>
                <wp:positionH relativeFrom="column">
                  <wp:posOffset>802640</wp:posOffset>
                </wp:positionH>
                <wp:positionV relativeFrom="paragraph">
                  <wp:posOffset>804545</wp:posOffset>
                </wp:positionV>
                <wp:extent cx="5057140" cy="8160385"/>
                <wp:effectExtent l="0" t="0" r="0" b="0"/>
                <wp:wrapSquare wrapText="bothSides"/>
                <wp:docPr id="58" name="Text Box 58"/>
                <wp:cNvGraphicFramePr/>
                <a:graphic xmlns:a="http://schemas.openxmlformats.org/drawingml/2006/main">
                  <a:graphicData uri="http://schemas.microsoft.com/office/word/2010/wordprocessingShape">
                    <wps:wsp>
                      <wps:cNvSpPr txBox="1"/>
                      <wps:spPr>
                        <a:xfrm>
                          <a:off x="0" y="0"/>
                          <a:ext cx="5057140" cy="81603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ADC6914" w14:textId="77777777" w:rsidR="00AB5EE8" w:rsidRPr="008F1321" w:rsidRDefault="00AB5EE8" w:rsidP="008F1321">
                            <w:pPr>
                              <w:pStyle w:val="NWLCBodytext"/>
                              <w:rPr>
                                <w:b/>
                                <w:color w:val="0D6EB1"/>
                                <w:sz w:val="22"/>
                                <w:szCs w:val="22"/>
                                <w:lang w:val="en-US"/>
                              </w:rPr>
                            </w:pPr>
                            <w:r w:rsidRPr="008F1321">
                              <w:rPr>
                                <w:b/>
                                <w:color w:val="0D6EB1"/>
                                <w:sz w:val="22"/>
                                <w:szCs w:val="22"/>
                                <w:lang w:val="en-US"/>
                              </w:rPr>
                              <w:t>GOVERNMENT AND REGULATORY DEVELOPMENTS</w:t>
                            </w:r>
                          </w:p>
                          <w:p w14:paraId="44B7D2F2" w14:textId="77777777" w:rsidR="00AB5EE8" w:rsidRPr="008F1321" w:rsidRDefault="00AB5EE8" w:rsidP="008F1321">
                            <w:pPr>
                              <w:pStyle w:val="NWLCBodytext"/>
                              <w:rPr>
                                <w:b/>
                                <w:color w:val="0D6EB1"/>
                                <w:sz w:val="22"/>
                                <w:szCs w:val="22"/>
                                <w:lang w:val="en-US"/>
                              </w:rPr>
                            </w:pPr>
                            <w:r w:rsidRPr="008F1321">
                              <w:rPr>
                                <w:b/>
                                <w:color w:val="0D6EB1"/>
                                <w:sz w:val="22"/>
                                <w:szCs w:val="22"/>
                                <w:lang w:val="en-US"/>
                              </w:rPr>
                              <w:t> </w:t>
                            </w:r>
                          </w:p>
                          <w:p w14:paraId="1B78DC94" w14:textId="77777777" w:rsidR="00AB5EE8" w:rsidRDefault="00AB5EE8" w:rsidP="008F1321">
                            <w:pPr>
                              <w:pStyle w:val="NWLCBodytext"/>
                              <w:rPr>
                                <w:b/>
                                <w:color w:val="0D6EB1"/>
                                <w:sz w:val="22"/>
                                <w:szCs w:val="22"/>
                                <w:lang w:val="en-US"/>
                              </w:rPr>
                            </w:pPr>
                            <w:r w:rsidRPr="008F1321">
                              <w:rPr>
                                <w:b/>
                                <w:color w:val="0D6EB1"/>
                                <w:sz w:val="22"/>
                                <w:szCs w:val="22"/>
                                <w:lang w:val="en-US"/>
                              </w:rPr>
                              <w:t xml:space="preserve">HEALTH. </w:t>
                            </w:r>
                            <w:proofErr w:type="gramStart"/>
                            <w:r w:rsidRPr="008F1321">
                              <w:rPr>
                                <w:b/>
                                <w:i/>
                                <w:iCs/>
                                <w:color w:val="0D6EB1"/>
                                <w:sz w:val="22"/>
                                <w:szCs w:val="22"/>
                                <w:lang w:val="en-US"/>
                              </w:rPr>
                              <w:t>Consumer law; Social welfare</w:t>
                            </w:r>
                            <w:r w:rsidRPr="008F1321">
                              <w:rPr>
                                <w:b/>
                                <w:color w:val="0D6EB1"/>
                                <w:sz w:val="22"/>
                                <w:szCs w:val="22"/>
                                <w:lang w:val="en-US"/>
                              </w:rPr>
                              <w:t>.</w:t>
                            </w:r>
                            <w:proofErr w:type="gramEnd"/>
                            <w:r w:rsidRPr="008F1321">
                              <w:rPr>
                                <w:b/>
                                <w:color w:val="0D6EB1"/>
                                <w:sz w:val="22"/>
                                <w:szCs w:val="22"/>
                                <w:lang w:val="en-US"/>
                              </w:rPr>
                              <w:t xml:space="preserve">  </w:t>
                            </w:r>
                          </w:p>
                          <w:p w14:paraId="1F9BBE0E" w14:textId="5F249192" w:rsidR="00AB5EE8" w:rsidRPr="00AB5EE8" w:rsidRDefault="00AB5EE8" w:rsidP="008F1321">
                            <w:pPr>
                              <w:pStyle w:val="NWLCBodytext"/>
                              <w:rPr>
                                <w:b/>
                                <w:color w:val="7F7F7F" w:themeColor="text1" w:themeTint="80"/>
                                <w:szCs w:val="19"/>
                                <w:lang w:val="en-US"/>
                              </w:rPr>
                            </w:pPr>
                            <w:r w:rsidRPr="00AB5EE8">
                              <w:rPr>
                                <w:b/>
                                <w:color w:val="7F7F7F" w:themeColor="text1" w:themeTint="80"/>
                                <w:szCs w:val="19"/>
                                <w:lang w:val="en-US"/>
                              </w:rPr>
                              <w:t>Care homes; Consumer law; Contract terms; Eld</w:t>
                            </w:r>
                            <w:r>
                              <w:rPr>
                                <w:b/>
                                <w:color w:val="7F7F7F" w:themeColor="text1" w:themeTint="80"/>
                                <w:szCs w:val="19"/>
                                <w:lang w:val="en-US"/>
                              </w:rPr>
                              <w:t>erly persons; Residential care.</w:t>
                            </w:r>
                            <w:r w:rsidRPr="00AB5EE8">
                              <w:rPr>
                                <w:b/>
                                <w:color w:val="7F7F7F" w:themeColor="text1" w:themeTint="80"/>
                                <w:szCs w:val="19"/>
                                <w:lang w:val="en-US"/>
                              </w:rPr>
                              <w:t> </w:t>
                            </w:r>
                            <w:r>
                              <w:rPr>
                                <w:b/>
                                <w:color w:val="7F7F7F" w:themeColor="text1" w:themeTint="80"/>
                                <w:szCs w:val="19"/>
                                <w:lang w:val="en-US"/>
                              </w:rPr>
                              <w:br/>
                            </w:r>
                            <w:r w:rsidRPr="00AB5EE8">
                              <w:rPr>
                                <w:b/>
                                <w:color w:val="7F7F7F" w:themeColor="text1" w:themeTint="80"/>
                                <w:szCs w:val="19"/>
                                <w:lang w:val="en-US"/>
                              </w:rPr>
                              <w:t xml:space="preserve">CMA outlines emerging concerns in care homes market. By Competition and Markets Authority. 14 June 2017 </w:t>
                            </w:r>
                          </w:p>
                          <w:p w14:paraId="30C30B33" w14:textId="2810046D" w:rsidR="00AB5EE8" w:rsidRPr="008F1321" w:rsidRDefault="00AB5EE8" w:rsidP="00AB5EE8">
                            <w:pPr>
                              <w:pStyle w:val="NWLCBodytext"/>
                              <w:rPr>
                                <w:lang w:val="en-US"/>
                              </w:rPr>
                            </w:pPr>
                            <w:r w:rsidRPr="008F1321">
                              <w:rPr>
                                <w:lang w:val="en-US"/>
                              </w:rPr>
                              <w:t>The Competition and Markets Authority (CMA) has published the initial findings of its December 2016 market study on whether the residential care homes sector is working well for elderly people and their families. Key aspects include: that people are struggling to make decisions about care; that complaints procedures are not functioning well; and that there are concerns that some might not be treating residents fairly and that certain practices and contract terms might break consumer law.</w:t>
                            </w:r>
                          </w:p>
                          <w:p w14:paraId="45917DE4" w14:textId="77777777" w:rsidR="00AB5EE8" w:rsidRPr="008F1321" w:rsidRDefault="00AB5EE8" w:rsidP="00AB5EE8">
                            <w:pPr>
                              <w:pStyle w:val="NWLCBodytext"/>
                              <w:rPr>
                                <w:lang w:val="en-US"/>
                              </w:rPr>
                            </w:pPr>
                            <w:r w:rsidRPr="008F1321">
                              <w:rPr>
                                <w:lang w:val="en-US"/>
                              </w:rPr>
                              <w:t xml:space="preserve">Website: </w:t>
                            </w:r>
                            <w:hyperlink r:id="rId53" w:history="1">
                              <w:r w:rsidRPr="00AB5EE8">
                                <w:rPr>
                                  <w:color w:val="4F81BD" w:themeColor="accent1"/>
                                </w:rPr>
                                <w:t>https://www.gov.uk/government/news/cma-outlines-emerging-concerns-in-care-homes-market [Accessed 14 June 2017]</w:t>
                              </w:r>
                            </w:hyperlink>
                          </w:p>
                          <w:p w14:paraId="79976FE9" w14:textId="77777777" w:rsidR="00AB5EE8" w:rsidRPr="008F1321" w:rsidRDefault="00AB5EE8" w:rsidP="008F1321">
                            <w:pPr>
                              <w:pStyle w:val="NWLCBodytext"/>
                              <w:rPr>
                                <w:b/>
                                <w:color w:val="0D6EB1"/>
                                <w:sz w:val="22"/>
                                <w:szCs w:val="22"/>
                                <w:lang w:val="en-US"/>
                              </w:rPr>
                            </w:pPr>
                          </w:p>
                          <w:p w14:paraId="2F864FDB" w14:textId="5936D82C" w:rsidR="00AB5EE8" w:rsidRPr="00AB5EE8" w:rsidRDefault="00AB5EE8" w:rsidP="00AB5EE8">
                            <w:pPr>
                              <w:pStyle w:val="NWLCBodytext"/>
                              <w:rPr>
                                <w:b/>
                                <w:color w:val="0D6EB1"/>
                                <w:sz w:val="22"/>
                                <w:szCs w:val="22"/>
                                <w:lang w:val="en-US"/>
                              </w:rPr>
                            </w:pPr>
                            <w:r w:rsidRPr="008F1321">
                              <w:rPr>
                                <w:b/>
                                <w:color w:val="0D6EB1"/>
                                <w:sz w:val="22"/>
                                <w:szCs w:val="22"/>
                                <w:lang w:val="en-US"/>
                              </w:rPr>
                              <w:t xml:space="preserve">REAL PROPERTY. </w:t>
                            </w:r>
                            <w:r w:rsidRPr="008F1321">
                              <w:rPr>
                                <w:b/>
                                <w:i/>
                                <w:iCs/>
                                <w:color w:val="0D6EB1"/>
                                <w:sz w:val="22"/>
                                <w:szCs w:val="22"/>
                                <w:lang w:val="en-US"/>
                              </w:rPr>
                              <w:t>Housing</w:t>
                            </w:r>
                            <w:r w:rsidRPr="008F1321">
                              <w:rPr>
                                <w:b/>
                                <w:color w:val="0D6EB1"/>
                                <w:sz w:val="22"/>
                                <w:szCs w:val="22"/>
                                <w:lang w:val="en-US"/>
                              </w:rPr>
                              <w:t xml:space="preserve">. </w:t>
                            </w:r>
                            <w:proofErr w:type="gramStart"/>
                            <w:r w:rsidRPr="008F1321">
                              <w:rPr>
                                <w:b/>
                                <w:color w:val="0D6EB1"/>
                                <w:sz w:val="22"/>
                                <w:szCs w:val="22"/>
                                <w:lang w:val="en-US"/>
                              </w:rPr>
                              <w:t> </w:t>
                            </w:r>
                            <w:r>
                              <w:rPr>
                                <w:b/>
                                <w:color w:val="0D6EB1"/>
                                <w:sz w:val="22"/>
                                <w:szCs w:val="22"/>
                                <w:lang w:val="en-US"/>
                              </w:rPr>
                              <w:br/>
                            </w:r>
                            <w:r w:rsidRPr="00AB5EE8">
                              <w:rPr>
                                <w:b/>
                                <w:color w:val="7F7F7F" w:themeColor="text1" w:themeTint="80"/>
                                <w:szCs w:val="19"/>
                                <w:lang w:val="en-US"/>
                              </w:rPr>
                              <w:t>Caravan sites; Commission; Fees; Sale of property.  The Park Homes Commission Rate - consultation document.</w:t>
                            </w:r>
                            <w:proofErr w:type="gramEnd"/>
                            <w:r w:rsidRPr="00AB5EE8">
                              <w:rPr>
                                <w:b/>
                                <w:color w:val="7F7F7F" w:themeColor="text1" w:themeTint="80"/>
                                <w:szCs w:val="19"/>
                                <w:lang w:val="en-US"/>
                              </w:rPr>
                              <w:t xml:space="preserve"> Issued by Welsh Government. WG31760 25 May 2017</w:t>
                            </w:r>
                            <w:r w:rsidRPr="008F1321">
                              <w:rPr>
                                <w:b/>
                                <w:color w:val="0D6EB1"/>
                                <w:sz w:val="22"/>
                                <w:szCs w:val="22"/>
                                <w:lang w:val="en-US"/>
                              </w:rPr>
                              <w:t xml:space="preserve"> </w:t>
                            </w:r>
                          </w:p>
                          <w:p w14:paraId="2BCDE160" w14:textId="4FC1C4AF" w:rsidR="00AB5EE8" w:rsidRPr="008F1321" w:rsidRDefault="00AB5EE8" w:rsidP="00AB5EE8">
                            <w:pPr>
                              <w:pStyle w:val="NWLCBodytext"/>
                              <w:rPr>
                                <w:lang w:val="en-US"/>
                              </w:rPr>
                            </w:pPr>
                            <w:r w:rsidRPr="008F1321">
                              <w:rPr>
                                <w:lang w:val="en-US"/>
                              </w:rPr>
                              <w:t>A Welsh Government consultation seeks views on the reduction or abolition of commission fees on the sale of park homes. In particular, comments are sought on: whether commission fees should be changed; how any changes might affect park business; and how any changes might affect residen</w:t>
                            </w:r>
                            <w:r>
                              <w:rPr>
                                <w:lang w:val="en-US"/>
                              </w:rPr>
                              <w:t>ts. Comments by 17 August 2017.</w:t>
                            </w:r>
                          </w:p>
                          <w:p w14:paraId="144BE782" w14:textId="5950C0F4" w:rsidR="00AB5EE8" w:rsidRPr="008F1321" w:rsidRDefault="00AB5EE8" w:rsidP="00AB5EE8">
                            <w:pPr>
                              <w:pStyle w:val="NWLCBodytext"/>
                              <w:rPr>
                                <w:lang w:val="en-US"/>
                              </w:rPr>
                            </w:pPr>
                            <w:r>
                              <w:rPr>
                                <w:lang w:val="en-US"/>
                              </w:rPr>
                              <w:t>Website:</w:t>
                            </w:r>
                            <w:hyperlink r:id="rId54" w:history="1">
                              <w:r w:rsidRPr="00AB5EE8">
                                <w:rPr>
                                  <w:color w:val="4F81BD" w:themeColor="accent1"/>
                                </w:rPr>
                                <w:t>https://consultations.gov.wales/sites/default/files/consultation_doc_files/170525_consultation_parkhomescommissionrate_en.pdf [Accessed 6 June 2017]</w:t>
                              </w:r>
                            </w:hyperlink>
                          </w:p>
                          <w:p w14:paraId="128A3521" w14:textId="65EEF6A4" w:rsidR="00AB5EE8" w:rsidRPr="008F1321" w:rsidRDefault="00AB5EE8" w:rsidP="00AB5EE8">
                            <w:pPr>
                              <w:pStyle w:val="NWLCBodytext"/>
                              <w:rPr>
                                <w:lang w:val="en-US"/>
                              </w:rPr>
                            </w:pPr>
                          </w:p>
                          <w:p w14:paraId="5B24F2E7" w14:textId="77777777" w:rsidR="00AB5EE8" w:rsidRPr="008F1321" w:rsidRDefault="00AB5EE8" w:rsidP="00AB5EE8">
                            <w:pPr>
                              <w:pStyle w:val="NWLCHeading1"/>
                              <w:rPr>
                                <w:lang w:val="en-US"/>
                              </w:rPr>
                            </w:pPr>
                            <w:r w:rsidRPr="008F1321">
                              <w:rPr>
                                <w:lang w:val="en-US"/>
                              </w:rPr>
                              <w:t>NEWS ARTICLES</w:t>
                            </w:r>
                          </w:p>
                          <w:p w14:paraId="33875F6F" w14:textId="77777777" w:rsidR="00AB5EE8" w:rsidRPr="008F1321" w:rsidRDefault="00AB5EE8" w:rsidP="00AB5EE8">
                            <w:pPr>
                              <w:pStyle w:val="NWLCBodytext"/>
                              <w:rPr>
                                <w:lang w:val="en-US"/>
                              </w:rPr>
                            </w:pPr>
                            <w:r w:rsidRPr="008F1321">
                              <w:rPr>
                                <w:lang w:val="en-US"/>
                              </w:rPr>
                              <w:t> </w:t>
                            </w:r>
                          </w:p>
                          <w:p w14:paraId="6B650528" w14:textId="3BA1FB4A" w:rsidR="00AB5EE8" w:rsidRPr="008F1321" w:rsidRDefault="00AB5EE8" w:rsidP="00AB5EE8">
                            <w:pPr>
                              <w:pStyle w:val="NWLCHeading2"/>
                              <w:rPr>
                                <w:lang w:val="en-US"/>
                              </w:rPr>
                            </w:pPr>
                            <w:r w:rsidRPr="008F1321">
                              <w:rPr>
                                <w:lang w:val="en-US"/>
                              </w:rPr>
                              <w:t xml:space="preserve">CRIMINAL PROCEDURE. </w:t>
                            </w:r>
                            <w:proofErr w:type="gramStart"/>
                            <w:r w:rsidRPr="00AB5EE8">
                              <w:rPr>
                                <w:i/>
                                <w:lang w:val="en-US"/>
                              </w:rPr>
                              <w:t>Mental health; Social welfare.</w:t>
                            </w:r>
                            <w:proofErr w:type="gramEnd"/>
                            <w:r w:rsidRPr="008F1321">
                              <w:rPr>
                                <w:lang w:val="en-US"/>
                              </w:rPr>
                              <w:t xml:space="preserve">  </w:t>
                            </w:r>
                            <w:r>
                              <w:rPr>
                                <w:lang w:val="en-US"/>
                              </w:rPr>
                              <w:br/>
                            </w:r>
                            <w:r w:rsidRPr="00AB5EE8">
                              <w:rPr>
                                <w:color w:val="7F7F7F" w:themeColor="text1" w:themeTint="80"/>
                                <w:sz w:val="19"/>
                                <w:szCs w:val="19"/>
                                <w:lang w:val="en-US"/>
                              </w:rPr>
                              <w:t>Care homes; Directors' powers and duties; Learning disabilities; Prosecutions; Vulnerable adults. </w:t>
                            </w:r>
                          </w:p>
                          <w:p w14:paraId="60D9FE40" w14:textId="50322411" w:rsidR="00AB5EE8" w:rsidRPr="008F1321" w:rsidRDefault="00AB5EE8" w:rsidP="00AB5EE8">
                            <w:pPr>
                              <w:pStyle w:val="NWLCBodytext"/>
                              <w:rPr>
                                <w:lang w:val="en-US"/>
                              </w:rPr>
                            </w:pPr>
                            <w:r w:rsidRPr="008F1321">
                              <w:rPr>
                                <w:lang w:val="en-US"/>
                              </w:rPr>
                              <w:t xml:space="preserve">Directors prosecuted for the first time for care homes that ran punishment regime. </w:t>
                            </w:r>
                            <w:proofErr w:type="gramStart"/>
                            <w:r w:rsidRPr="008F1321">
                              <w:rPr>
                                <w:i/>
                                <w:iCs/>
                                <w:lang w:val="en-US"/>
                              </w:rPr>
                              <w:t xml:space="preserve">Times, </w:t>
                            </w:r>
                            <w:r>
                              <w:rPr>
                                <w:i/>
                                <w:iCs/>
                                <w:lang w:val="en-US"/>
                              </w:rPr>
                              <w:br/>
                            </w:r>
                            <w:r w:rsidRPr="008F1321">
                              <w:rPr>
                                <w:i/>
                                <w:iCs/>
                                <w:lang w:val="en-US"/>
                              </w:rPr>
                              <w:t>8 June 2017, 9.</w:t>
                            </w:r>
                            <w:proofErr w:type="gramEnd"/>
                            <w:r w:rsidRPr="008F1321">
                              <w:rPr>
                                <w:lang w:val="en-US"/>
                              </w:rPr>
                              <w:t xml:space="preserve"> By Simon de </w:t>
                            </w:r>
                            <w:proofErr w:type="spellStart"/>
                            <w:r w:rsidRPr="008F1321">
                              <w:rPr>
                                <w:lang w:val="en-US"/>
                              </w:rPr>
                              <w:t>Bruxelles</w:t>
                            </w:r>
                            <w:proofErr w:type="spellEnd"/>
                            <w:r w:rsidRPr="008F1321">
                              <w:rPr>
                                <w:lang w:val="en-US"/>
                              </w:rPr>
                              <w:t>. Also Reported in Guardian, 8 June 2017, 12; Da</w:t>
                            </w:r>
                            <w:r>
                              <w:rPr>
                                <w:lang w:val="en-US"/>
                              </w:rPr>
                              <w:t xml:space="preserve">ily Telegraph, 8 June 2017, 11 </w:t>
                            </w:r>
                          </w:p>
                          <w:p w14:paraId="4A808BDD" w14:textId="20B58DFA" w:rsidR="00AB5EE8" w:rsidRPr="00AB5EE8" w:rsidRDefault="00AB5EE8" w:rsidP="00163FCB">
                            <w:pPr>
                              <w:pStyle w:val="NWLCBodytext"/>
                              <w:rPr>
                                <w:lang w:val="en-US"/>
                              </w:rPr>
                            </w:pPr>
                            <w:r w:rsidRPr="008F1321">
                              <w:rPr>
                                <w:lang w:val="en-US"/>
                              </w:rPr>
                              <w:t xml:space="preserve">In what is thought to be the first time that care home directors have been prosecuted alongside staff, 13 directors and staff at two Atlas care homes in </w:t>
                            </w:r>
                            <w:proofErr w:type="spellStart"/>
                            <w:r w:rsidRPr="008F1321">
                              <w:rPr>
                                <w:lang w:val="en-US"/>
                              </w:rPr>
                              <w:t>Bideford</w:t>
                            </w:r>
                            <w:proofErr w:type="spellEnd"/>
                            <w:r w:rsidRPr="008F1321">
                              <w:rPr>
                                <w:lang w:val="en-US"/>
                              </w:rPr>
                              <w:t xml:space="preserve"> and </w:t>
                            </w:r>
                            <w:proofErr w:type="spellStart"/>
                            <w:r w:rsidRPr="008F1321">
                              <w:rPr>
                                <w:lang w:val="en-US"/>
                              </w:rPr>
                              <w:t>Gatooma</w:t>
                            </w:r>
                            <w:proofErr w:type="spellEnd"/>
                            <w:r w:rsidRPr="008F1321">
                              <w:rPr>
                                <w:lang w:val="en-US"/>
                              </w:rPr>
                              <w:t xml:space="preserve"> in Devon have been convicted of the </w:t>
                            </w:r>
                            <w:proofErr w:type="spellStart"/>
                            <w:r w:rsidRPr="008F1321">
                              <w:rPr>
                                <w:lang w:val="en-US"/>
                              </w:rPr>
                              <w:t>organised</w:t>
                            </w:r>
                            <w:proofErr w:type="spellEnd"/>
                            <w:r w:rsidRPr="008F1321">
                              <w:rPr>
                                <w:lang w:val="en-US"/>
                              </w:rPr>
                              <w:t xml:space="preserve"> and systematic abuse of vulnerable adults with learning disabilities, where residents were routinely locked in cold, damp rooms without access to food or water as punishment for "misbehaving".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58" o:spid="_x0000_s1043" type="#_x0000_t202" style="position:absolute;margin-left:63.2pt;margin-top:63.35pt;width:398.2pt;height:642.55pt;z-index:251828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" filled="f" stroked="f">
                <v:textbox>
                  <w:txbxContent>
                    <w:p w14:paraId="0ADC6914" w14:textId="77777777" w:rsidR="00AB5EE8" w:rsidRPr="008F1321" w:rsidRDefault="00AB5EE8" w:rsidP="008F1321">
                      <w:pPr>
                        <w:pStyle w:val="NWLCBodytext"/>
                        <w:rPr>
                          <w:b/>
                          <w:color w:val="0D6EB1"/>
                          <w:sz w:val="22"/>
                          <w:szCs w:val="22"/>
                          <w:lang w:val="en-US"/>
                        </w:rPr>
                      </w:pPr>
                      <w:r w:rsidRPr="008F1321">
                        <w:rPr>
                          <w:b/>
                          <w:color w:val="0D6EB1"/>
                          <w:sz w:val="22"/>
                          <w:szCs w:val="22"/>
                          <w:lang w:val="en-US"/>
                        </w:rPr>
                        <w:t>GOVERNMENT AND REGULATORY DEVELOPMENTS</w:t>
                      </w:r>
                    </w:p>
                    <w:p w14:paraId="44B7D2F2" w14:textId="77777777" w:rsidR="00AB5EE8" w:rsidRPr="008F1321" w:rsidRDefault="00AB5EE8" w:rsidP="008F1321">
                      <w:pPr>
                        <w:pStyle w:val="NWLCBodytext"/>
                        <w:rPr>
                          <w:b/>
                          <w:color w:val="0D6EB1"/>
                          <w:sz w:val="22"/>
                          <w:szCs w:val="22"/>
                          <w:lang w:val="en-US"/>
                        </w:rPr>
                      </w:pPr>
                      <w:r w:rsidRPr="008F1321">
                        <w:rPr>
                          <w:b/>
                          <w:color w:val="0D6EB1"/>
                          <w:sz w:val="22"/>
                          <w:szCs w:val="22"/>
                          <w:lang w:val="en-US"/>
                        </w:rPr>
                        <w:t> </w:t>
                      </w:r>
                    </w:p>
                    <w:p w14:paraId="1B78DC94" w14:textId="77777777" w:rsidR="00AB5EE8" w:rsidRDefault="00AB5EE8" w:rsidP="008F1321">
                      <w:pPr>
                        <w:pStyle w:val="NWLCBodytext"/>
                        <w:rPr>
                          <w:b/>
                          <w:color w:val="0D6EB1"/>
                          <w:sz w:val="22"/>
                          <w:szCs w:val="22"/>
                          <w:lang w:val="en-US"/>
                        </w:rPr>
                      </w:pPr>
                      <w:r w:rsidRPr="008F1321">
                        <w:rPr>
                          <w:b/>
                          <w:color w:val="0D6EB1"/>
                          <w:sz w:val="22"/>
                          <w:szCs w:val="22"/>
                          <w:lang w:val="en-US"/>
                        </w:rPr>
                        <w:t xml:space="preserve">HEALTH. </w:t>
                      </w:r>
                      <w:proofErr w:type="gramStart"/>
                      <w:r w:rsidRPr="008F1321">
                        <w:rPr>
                          <w:b/>
                          <w:i/>
                          <w:iCs/>
                          <w:color w:val="0D6EB1"/>
                          <w:sz w:val="22"/>
                          <w:szCs w:val="22"/>
                          <w:lang w:val="en-US"/>
                        </w:rPr>
                        <w:t>Consumer law; Social welfare</w:t>
                      </w:r>
                      <w:r w:rsidRPr="008F1321">
                        <w:rPr>
                          <w:b/>
                          <w:color w:val="0D6EB1"/>
                          <w:sz w:val="22"/>
                          <w:szCs w:val="22"/>
                          <w:lang w:val="en-US"/>
                        </w:rPr>
                        <w:t>.</w:t>
                      </w:r>
                      <w:proofErr w:type="gramEnd"/>
                      <w:r w:rsidRPr="008F1321">
                        <w:rPr>
                          <w:b/>
                          <w:color w:val="0D6EB1"/>
                          <w:sz w:val="22"/>
                          <w:szCs w:val="22"/>
                          <w:lang w:val="en-US"/>
                        </w:rPr>
                        <w:t xml:space="preserve">  </w:t>
                      </w:r>
                    </w:p>
                    <w:p w14:paraId="1F9BBE0E" w14:textId="5F249192" w:rsidR="00AB5EE8" w:rsidRPr="00AB5EE8" w:rsidRDefault="00AB5EE8" w:rsidP="008F1321">
                      <w:pPr>
                        <w:pStyle w:val="NWLCBodytext"/>
                        <w:rPr>
                          <w:b/>
                          <w:color w:val="7F7F7F" w:themeColor="text1" w:themeTint="80"/>
                          <w:szCs w:val="19"/>
                          <w:lang w:val="en-US"/>
                        </w:rPr>
                      </w:pPr>
                      <w:r w:rsidRPr="00AB5EE8">
                        <w:rPr>
                          <w:b/>
                          <w:color w:val="7F7F7F" w:themeColor="text1" w:themeTint="80"/>
                          <w:szCs w:val="19"/>
                          <w:lang w:val="en-US"/>
                        </w:rPr>
                        <w:t>Care homes; Consumer law; Contract terms; Eld</w:t>
                      </w:r>
                      <w:r>
                        <w:rPr>
                          <w:b/>
                          <w:color w:val="7F7F7F" w:themeColor="text1" w:themeTint="80"/>
                          <w:szCs w:val="19"/>
                          <w:lang w:val="en-US"/>
                        </w:rPr>
                        <w:t>erly persons; Residential care</w:t>
                      </w:r>
                      <w:proofErr w:type="gramStart"/>
                      <w:r>
                        <w:rPr>
                          <w:b/>
                          <w:color w:val="7F7F7F" w:themeColor="text1" w:themeTint="80"/>
                          <w:szCs w:val="19"/>
                          <w:lang w:val="en-US"/>
                        </w:rPr>
                        <w:t>.</w:t>
                      </w:r>
                      <w:r w:rsidRPr="00AB5EE8">
                        <w:rPr>
                          <w:b/>
                          <w:color w:val="7F7F7F" w:themeColor="text1" w:themeTint="80"/>
                          <w:szCs w:val="19"/>
                          <w:lang w:val="en-US"/>
                        </w:rPr>
                        <w:t> </w:t>
                      </w:r>
                      <w:proofErr w:type="gramEnd"/>
                      <w:r>
                        <w:rPr>
                          <w:b/>
                          <w:color w:val="7F7F7F" w:themeColor="text1" w:themeTint="80"/>
                          <w:szCs w:val="19"/>
                          <w:lang w:val="en-US"/>
                        </w:rPr>
                        <w:br/>
                      </w:r>
                      <w:r w:rsidRPr="00AB5EE8">
                        <w:rPr>
                          <w:b/>
                          <w:color w:val="7F7F7F" w:themeColor="text1" w:themeTint="80"/>
                          <w:szCs w:val="19"/>
                          <w:lang w:val="en-US"/>
                        </w:rPr>
                        <w:t xml:space="preserve">CMA outlines emerging concerns in care homes market. By Competition and Markets Authority. 14 June 2017 </w:t>
                      </w:r>
                    </w:p>
                    <w:p w14:paraId="30C30B33" w14:textId="2810046D" w:rsidR="00AB5EE8" w:rsidRPr="008F1321" w:rsidRDefault="00AB5EE8" w:rsidP="00AB5EE8">
                      <w:pPr>
                        <w:pStyle w:val="NWLCBodytext"/>
                        <w:rPr>
                          <w:lang w:val="en-US"/>
                        </w:rPr>
                      </w:pPr>
                      <w:r w:rsidRPr="008F1321">
                        <w:rPr>
                          <w:lang w:val="en-US"/>
                        </w:rPr>
                        <w:t>The Competition and Markets Authority (CMA) has published the initial findings of its December 2016 market study on whether the residential care homes sector is working well for elderly people and their families. Key aspects include: that people are struggling to make decisions about care; that complaints procedures are not functioning well; and that there are concerns that some might not be treating residents fairly and that certain practices and contract terms might break consumer law.</w:t>
                      </w:r>
                    </w:p>
                    <w:p w14:paraId="45917DE4" w14:textId="77777777" w:rsidR="00AB5EE8" w:rsidRPr="008F1321" w:rsidRDefault="00AB5EE8" w:rsidP="00AB5EE8">
                      <w:pPr>
                        <w:pStyle w:val="NWLCBodytext"/>
                        <w:rPr>
                          <w:lang w:val="en-US"/>
                        </w:rPr>
                      </w:pPr>
                      <w:r w:rsidRPr="008F1321">
                        <w:rPr>
                          <w:lang w:val="en-US"/>
                        </w:rPr>
                        <w:t xml:space="preserve">Website: </w:t>
                      </w:r>
                      <w:hyperlink r:id="rId55" w:history="1">
                        <w:r w:rsidRPr="00AB5EE8">
                          <w:rPr>
                            <w:color w:val="4F81BD" w:themeColor="accent1"/>
                          </w:rPr>
                          <w:t>https://www.gov.uk/government/news/cma-outlines-emerging-concerns-in-care-homes-market [Accessed 14 June 2017]</w:t>
                        </w:r>
                      </w:hyperlink>
                    </w:p>
                    <w:p w14:paraId="79976FE9" w14:textId="77777777" w:rsidR="00AB5EE8" w:rsidRPr="008F1321" w:rsidRDefault="00AB5EE8" w:rsidP="008F1321">
                      <w:pPr>
                        <w:pStyle w:val="NWLCBodytext"/>
                        <w:rPr>
                          <w:b/>
                          <w:color w:val="0D6EB1"/>
                          <w:sz w:val="22"/>
                          <w:szCs w:val="22"/>
                          <w:lang w:val="en-US"/>
                        </w:rPr>
                      </w:pPr>
                    </w:p>
                    <w:p w14:paraId="2F864FDB" w14:textId="5936D82C" w:rsidR="00AB5EE8" w:rsidRPr="00AB5EE8" w:rsidRDefault="00AB5EE8" w:rsidP="00AB5EE8">
                      <w:pPr>
                        <w:pStyle w:val="NWLCBodytext"/>
                        <w:rPr>
                          <w:b/>
                          <w:color w:val="0D6EB1"/>
                          <w:sz w:val="22"/>
                          <w:szCs w:val="22"/>
                          <w:lang w:val="en-US"/>
                        </w:rPr>
                      </w:pPr>
                      <w:r w:rsidRPr="008F1321">
                        <w:rPr>
                          <w:b/>
                          <w:color w:val="0D6EB1"/>
                          <w:sz w:val="22"/>
                          <w:szCs w:val="22"/>
                          <w:lang w:val="en-US"/>
                        </w:rPr>
                        <w:t xml:space="preserve">REAL PROPERTY. </w:t>
                      </w:r>
                      <w:r w:rsidRPr="008F1321">
                        <w:rPr>
                          <w:b/>
                          <w:i/>
                          <w:iCs/>
                          <w:color w:val="0D6EB1"/>
                          <w:sz w:val="22"/>
                          <w:szCs w:val="22"/>
                          <w:lang w:val="en-US"/>
                        </w:rPr>
                        <w:t>Housing</w:t>
                      </w:r>
                      <w:r w:rsidRPr="008F1321">
                        <w:rPr>
                          <w:b/>
                          <w:color w:val="0D6EB1"/>
                          <w:sz w:val="22"/>
                          <w:szCs w:val="22"/>
                          <w:lang w:val="en-US"/>
                        </w:rPr>
                        <w:t>.  </w:t>
                      </w:r>
                      <w:r>
                        <w:rPr>
                          <w:b/>
                          <w:color w:val="0D6EB1"/>
                          <w:sz w:val="22"/>
                          <w:szCs w:val="22"/>
                          <w:lang w:val="en-US"/>
                        </w:rPr>
                        <w:br/>
                      </w:r>
                      <w:r w:rsidRPr="00AB5EE8">
                        <w:rPr>
                          <w:b/>
                          <w:color w:val="7F7F7F" w:themeColor="text1" w:themeTint="80"/>
                          <w:szCs w:val="19"/>
                          <w:lang w:val="en-US"/>
                        </w:rPr>
                        <w:t>Caravan sites; Commission; Fees; Sale of property</w:t>
                      </w:r>
                      <w:proofErr w:type="gramStart"/>
                      <w:r w:rsidRPr="00AB5EE8">
                        <w:rPr>
                          <w:b/>
                          <w:color w:val="7F7F7F" w:themeColor="text1" w:themeTint="80"/>
                          <w:szCs w:val="19"/>
                          <w:lang w:val="en-US"/>
                        </w:rPr>
                        <w:t>. </w:t>
                      </w:r>
                      <w:proofErr w:type="gramEnd"/>
                      <w:r w:rsidRPr="00AB5EE8">
                        <w:rPr>
                          <w:b/>
                          <w:color w:val="7F7F7F" w:themeColor="text1" w:themeTint="80"/>
                          <w:szCs w:val="19"/>
                          <w:lang w:val="en-US"/>
                        </w:rPr>
                        <w:t> The Park Homes Commission Rate - consultation document. Issued by Welsh Government. WG31760 25 May 2017</w:t>
                      </w:r>
                      <w:r w:rsidRPr="008F1321">
                        <w:rPr>
                          <w:b/>
                          <w:color w:val="0D6EB1"/>
                          <w:sz w:val="22"/>
                          <w:szCs w:val="22"/>
                          <w:lang w:val="en-US"/>
                        </w:rPr>
                        <w:t xml:space="preserve"> </w:t>
                      </w:r>
                    </w:p>
                    <w:p w14:paraId="2BCDE160" w14:textId="4FC1C4AF" w:rsidR="00AB5EE8" w:rsidRPr="008F1321" w:rsidRDefault="00AB5EE8" w:rsidP="00AB5EE8">
                      <w:pPr>
                        <w:pStyle w:val="NWLCBodytext"/>
                        <w:rPr>
                          <w:lang w:val="en-US"/>
                        </w:rPr>
                      </w:pPr>
                      <w:r w:rsidRPr="008F1321">
                        <w:rPr>
                          <w:lang w:val="en-US"/>
                        </w:rPr>
                        <w:t>A Welsh Government consultation seeks views on the reduction or abolition of commission fees on the sale of park homes. In particular, comments are sought on: whether commission fees should be changed; how any changes might affect park business; and how any changes might affect residen</w:t>
                      </w:r>
                      <w:r>
                        <w:rPr>
                          <w:lang w:val="en-US"/>
                        </w:rPr>
                        <w:t>ts. Comments by 17 August 2017.</w:t>
                      </w:r>
                    </w:p>
                    <w:p w14:paraId="144BE782" w14:textId="5950C0F4" w:rsidR="00AB5EE8" w:rsidRPr="008F1321" w:rsidRDefault="00AB5EE8" w:rsidP="00AB5EE8">
                      <w:pPr>
                        <w:pStyle w:val="NWLCBodytext"/>
                        <w:rPr>
                          <w:lang w:val="en-US"/>
                        </w:rPr>
                      </w:pPr>
                      <w:r>
                        <w:rPr>
                          <w:lang w:val="en-US"/>
                        </w:rPr>
                        <w:t>Website:</w:t>
                      </w:r>
                      <w:hyperlink r:id="rId56" w:history="1">
                        <w:r w:rsidRPr="00AB5EE8">
                          <w:rPr>
                            <w:color w:val="4F81BD" w:themeColor="accent1"/>
                          </w:rPr>
                          <w:t>https://consultations.gov.wales/sites/default/files/consultation_doc_files/170525_consultation_parkhomescommissionrate_en.pdf [Accessed 6 June 2017]</w:t>
                        </w:r>
                      </w:hyperlink>
                    </w:p>
                    <w:p w14:paraId="128A3521" w14:textId="65EEF6A4" w:rsidR="00AB5EE8" w:rsidRPr="008F1321" w:rsidRDefault="00AB5EE8" w:rsidP="00AB5EE8">
                      <w:pPr>
                        <w:pStyle w:val="NWLCBodytext"/>
                        <w:rPr>
                          <w:lang w:val="en-US"/>
                        </w:rPr>
                      </w:pPr>
                    </w:p>
                    <w:p w14:paraId="5B24F2E7" w14:textId="77777777" w:rsidR="00AB5EE8" w:rsidRPr="008F1321" w:rsidRDefault="00AB5EE8" w:rsidP="00AB5EE8">
                      <w:pPr>
                        <w:pStyle w:val="NWLCHeading1"/>
                        <w:rPr>
                          <w:lang w:val="en-US"/>
                        </w:rPr>
                      </w:pPr>
                      <w:r w:rsidRPr="008F1321">
                        <w:rPr>
                          <w:lang w:val="en-US"/>
                        </w:rPr>
                        <w:t>NEWS ARTICLES</w:t>
                      </w:r>
                    </w:p>
                    <w:p w14:paraId="33875F6F" w14:textId="77777777" w:rsidR="00AB5EE8" w:rsidRPr="008F1321" w:rsidRDefault="00AB5EE8" w:rsidP="00AB5EE8">
                      <w:pPr>
                        <w:pStyle w:val="NWLCBodytext"/>
                        <w:rPr>
                          <w:lang w:val="en-US"/>
                        </w:rPr>
                      </w:pPr>
                      <w:r w:rsidRPr="008F1321">
                        <w:rPr>
                          <w:lang w:val="en-US"/>
                        </w:rPr>
                        <w:t> </w:t>
                      </w:r>
                    </w:p>
                    <w:p w14:paraId="6B650528" w14:textId="3BA1FB4A" w:rsidR="00AB5EE8" w:rsidRPr="008F1321" w:rsidRDefault="00AB5EE8" w:rsidP="00AB5EE8">
                      <w:pPr>
                        <w:pStyle w:val="NWLCHeading2"/>
                        <w:rPr>
                          <w:lang w:val="en-US"/>
                        </w:rPr>
                      </w:pPr>
                      <w:r w:rsidRPr="008F1321">
                        <w:rPr>
                          <w:lang w:val="en-US"/>
                        </w:rPr>
                        <w:t xml:space="preserve">CRIMINAL PROCEDURE. </w:t>
                      </w:r>
                      <w:proofErr w:type="gramStart"/>
                      <w:r w:rsidRPr="00AB5EE8">
                        <w:rPr>
                          <w:i/>
                          <w:lang w:val="en-US"/>
                        </w:rPr>
                        <w:t>Mental health; Social welfare.</w:t>
                      </w:r>
                      <w:proofErr w:type="gramEnd"/>
                      <w:r w:rsidRPr="008F1321">
                        <w:rPr>
                          <w:lang w:val="en-US"/>
                        </w:rPr>
                        <w:t xml:space="preserve">  </w:t>
                      </w:r>
                      <w:r>
                        <w:rPr>
                          <w:lang w:val="en-US"/>
                        </w:rPr>
                        <w:br/>
                      </w:r>
                      <w:r w:rsidRPr="00AB5EE8">
                        <w:rPr>
                          <w:color w:val="7F7F7F" w:themeColor="text1" w:themeTint="80"/>
                          <w:sz w:val="19"/>
                          <w:szCs w:val="19"/>
                          <w:lang w:val="en-US"/>
                        </w:rPr>
                        <w:t>Care homes; Directors' powers and duties; Learning disabilities; Prosecutions; Vulnerable adults</w:t>
                      </w:r>
                      <w:proofErr w:type="gramStart"/>
                      <w:r w:rsidRPr="00AB5EE8">
                        <w:rPr>
                          <w:color w:val="7F7F7F" w:themeColor="text1" w:themeTint="80"/>
                          <w:sz w:val="19"/>
                          <w:szCs w:val="19"/>
                          <w:lang w:val="en-US"/>
                        </w:rPr>
                        <w:t>. </w:t>
                      </w:r>
                      <w:proofErr w:type="gramEnd"/>
                    </w:p>
                    <w:p w14:paraId="60D9FE40" w14:textId="50322411" w:rsidR="00AB5EE8" w:rsidRPr="008F1321" w:rsidRDefault="00AB5EE8" w:rsidP="00AB5EE8">
                      <w:pPr>
                        <w:pStyle w:val="NWLCBodytext"/>
                        <w:rPr>
                          <w:lang w:val="en-US"/>
                        </w:rPr>
                      </w:pPr>
                      <w:r w:rsidRPr="008F1321">
                        <w:rPr>
                          <w:lang w:val="en-US"/>
                        </w:rPr>
                        <w:t xml:space="preserve">Directors prosecuted for the first time for care homes that ran punishment regime. </w:t>
                      </w:r>
                      <w:proofErr w:type="gramStart"/>
                      <w:r w:rsidRPr="008F1321">
                        <w:rPr>
                          <w:i/>
                          <w:iCs/>
                          <w:lang w:val="en-US"/>
                        </w:rPr>
                        <w:t xml:space="preserve">Times, </w:t>
                      </w:r>
                      <w:r>
                        <w:rPr>
                          <w:i/>
                          <w:iCs/>
                          <w:lang w:val="en-US"/>
                        </w:rPr>
                        <w:br/>
                      </w:r>
                      <w:r w:rsidRPr="008F1321">
                        <w:rPr>
                          <w:i/>
                          <w:iCs/>
                          <w:lang w:val="en-US"/>
                        </w:rPr>
                        <w:t>8 June 2017, 9.</w:t>
                      </w:r>
                      <w:proofErr w:type="gramEnd"/>
                      <w:r w:rsidRPr="008F1321">
                        <w:rPr>
                          <w:lang w:val="en-US"/>
                        </w:rPr>
                        <w:t xml:space="preserve"> By Simon de </w:t>
                      </w:r>
                      <w:proofErr w:type="spellStart"/>
                      <w:r w:rsidRPr="008F1321">
                        <w:rPr>
                          <w:lang w:val="en-US"/>
                        </w:rPr>
                        <w:t>Bruxelles</w:t>
                      </w:r>
                      <w:proofErr w:type="spellEnd"/>
                      <w:r w:rsidRPr="008F1321">
                        <w:rPr>
                          <w:lang w:val="en-US"/>
                        </w:rPr>
                        <w:t>. Also Reported in Guardian, 8 June 2017, 12; Da</w:t>
                      </w:r>
                      <w:r>
                        <w:rPr>
                          <w:lang w:val="en-US"/>
                        </w:rPr>
                        <w:t xml:space="preserve">ily Telegraph, 8 June 2017, 11 </w:t>
                      </w:r>
                    </w:p>
                    <w:p w14:paraId="4A808BDD" w14:textId="20B58DFA" w:rsidR="00AB5EE8" w:rsidRPr="00AB5EE8" w:rsidRDefault="00AB5EE8" w:rsidP="00163FCB">
                      <w:pPr>
                        <w:pStyle w:val="NWLCBodytext"/>
                        <w:rPr>
                          <w:lang w:val="en-US"/>
                        </w:rPr>
                      </w:pPr>
                      <w:r w:rsidRPr="008F1321">
                        <w:rPr>
                          <w:lang w:val="en-US"/>
                        </w:rPr>
                        <w:t xml:space="preserve">In what is thought to be the first time that care home directors have been prosecuted alongside staff, 13 directors and staff at two Atlas care homes in </w:t>
                      </w:r>
                      <w:proofErr w:type="spellStart"/>
                      <w:r w:rsidRPr="008F1321">
                        <w:rPr>
                          <w:lang w:val="en-US"/>
                        </w:rPr>
                        <w:t>Bideford</w:t>
                      </w:r>
                      <w:proofErr w:type="spellEnd"/>
                      <w:r w:rsidRPr="008F1321">
                        <w:rPr>
                          <w:lang w:val="en-US"/>
                        </w:rPr>
                        <w:t xml:space="preserve"> and </w:t>
                      </w:r>
                      <w:proofErr w:type="spellStart"/>
                      <w:r w:rsidRPr="008F1321">
                        <w:rPr>
                          <w:lang w:val="en-US"/>
                        </w:rPr>
                        <w:t>Gatooma</w:t>
                      </w:r>
                      <w:proofErr w:type="spellEnd"/>
                      <w:r w:rsidRPr="008F1321">
                        <w:rPr>
                          <w:lang w:val="en-US"/>
                        </w:rPr>
                        <w:t xml:space="preserve"> in Devon have been convicted of the </w:t>
                      </w:r>
                      <w:proofErr w:type="spellStart"/>
                      <w:r w:rsidRPr="008F1321">
                        <w:rPr>
                          <w:lang w:val="en-US"/>
                        </w:rPr>
                        <w:t>organised</w:t>
                      </w:r>
                      <w:proofErr w:type="spellEnd"/>
                      <w:r w:rsidRPr="008F1321">
                        <w:rPr>
                          <w:lang w:val="en-US"/>
                        </w:rPr>
                        <w:t xml:space="preserve"> and systematic abuse of vulnerable adults with learning disabilities, where residents were routinely locked in cold, damp rooms without access to food or water as punishment for "misbehaving".</w:t>
                      </w:r>
                    </w:p>
                  </w:txbxContent>
                </v:textbox>
                <w10:wrap type="square"/>
              </v:shape>
            </w:pict>
          </mc:Fallback>
        </mc:AlternateContent>
      </w:r>
      <w:r>
        <w:br w:type="page"/>
      </w:r>
      <w:r>
        <w:rPr>
          <w:noProof/>
          <w:lang w:eastAsia="en-GB"/>
        </w:rPr>
        <w:drawing>
          <wp:anchor distT="0" distB="0" distL="114300" distR="114300" simplePos="0" relativeHeight="251822080" behindDoc="0" locked="1" layoutInCell="1" allowOverlap="1" wp14:anchorId="51257DE0" wp14:editId="0CA6302E">
            <wp:simplePos x="0" y="0"/>
            <wp:positionH relativeFrom="page">
              <wp:posOffset>-8255</wp:posOffset>
            </wp:positionH>
            <wp:positionV relativeFrom="topMargin">
              <wp:posOffset>1026795</wp:posOffset>
            </wp:positionV>
            <wp:extent cx="3733800" cy="774700"/>
            <wp:effectExtent l="0" t="0" r="0" b="0"/>
            <wp:wrapNone/>
            <wp:docPr id="5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33800" cy="774700"/>
                    </a:xfrm>
                    <a:prstGeom prst="rect">
                      <a:avLst/>
                    </a:prstGeom>
                    <a:noFill/>
                    <a:ln>
                      <a:noFill/>
                    </a:ln>
                  </pic:spPr>
                </pic:pic>
              </a:graphicData>
            </a:graphic>
          </wp:anchor>
        </w:drawing>
      </w:r>
    </w:p>
    <w:p w14:paraId="7AFEAA0D" w14:textId="77777777" w:rsidR="000F00A2" w:rsidRDefault="000F00A2"/>
    <w:p w14:paraId="7DD8B929" w14:textId="439A7FC6" w:rsidR="000863B4" w:rsidRPr="000F00A2" w:rsidRDefault="000F00A2" w:rsidP="000F00A2">
      <w:pPr>
        <w:tabs>
          <w:tab w:val="left" w:pos="2709"/>
        </w:tabs>
        <w:rPr>
          <w:b/>
        </w:rPr>
      </w:pPr>
      <w:r w:rsidRPr="0074265C">
        <w:rPr>
          <w:noProof/>
          <w:lang w:eastAsia="en-GB"/>
        </w:rPr>
        <mc:AlternateContent>
          <mc:Choice Requires="wps">
            <w:drawing>
              <wp:anchor distT="0" distB="0" distL="114300" distR="114300" simplePos="0" relativeHeight="251826176" behindDoc="0" locked="0" layoutInCell="1" allowOverlap="1" wp14:anchorId="4FCBBB2D" wp14:editId="2F4B9527">
                <wp:simplePos x="0" y="0"/>
                <wp:positionH relativeFrom="page">
                  <wp:posOffset>512445</wp:posOffset>
                </wp:positionH>
                <wp:positionV relativeFrom="page">
                  <wp:posOffset>9928860</wp:posOffset>
                </wp:positionV>
                <wp:extent cx="6667500" cy="295275"/>
                <wp:effectExtent l="0" t="0" r="0" b="9525"/>
                <wp:wrapNone/>
                <wp:docPr id="56" name="Text Box 56"/>
                <wp:cNvGraphicFramePr/>
                <a:graphic xmlns:a="http://schemas.openxmlformats.org/drawingml/2006/main">
                  <a:graphicData uri="http://schemas.microsoft.com/office/word/2010/wordprocessingShape">
                    <wps:wsp>
                      <wps:cNvSpPr txBox="1"/>
                      <wps:spPr>
                        <a:xfrm>
                          <a:off x="0" y="0"/>
                          <a:ext cx="6667500" cy="29527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8EA0EFB" w14:textId="77777777" w:rsidR="00AB5EE8" w:rsidRDefault="00AB5EE8" w:rsidP="000F00A2">
                            <w:pPr>
                              <w:pBdr>
                                <w:top w:val="single" w:sz="8" w:space="1" w:color="BFBFBF" w:themeColor="background1" w:themeShade="BF"/>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56" o:spid="_x0000_s1044" type="#_x0000_t202" style="position:absolute;margin-left:40.35pt;margin-top:781.8pt;width:525pt;height:23.25p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" filled="f" stroked="f">
                <v:textbox>
                  <w:txbxContent>
                    <w:p w14:paraId="68EA0EFB" w14:textId="77777777" w:rsidR="00AB5EE8" w:rsidRDefault="00AB5EE8" w:rsidP="000F00A2">
                      <w:pPr>
                        <w:pBdr>
                          <w:top w:val="single" w:sz="8" w:space="1" w:color="BFBFBF" w:themeColor="background1" w:themeShade="BF"/>
                        </w:pBdr>
                      </w:pPr>
                    </w:p>
                  </w:txbxContent>
                </v:textbox>
                <w10:wrap anchorx="page" anchory="page"/>
              </v:shape>
            </w:pict>
          </mc:Fallback>
        </mc:AlternateContent>
      </w:r>
      <w:r>
        <w:rPr>
          <w:noProof/>
          <w:lang w:eastAsia="en-GB"/>
        </w:rPr>
        <mc:AlternateContent>
          <mc:Choice Requires="wps">
            <w:drawing>
              <wp:anchor distT="0" distB="0" distL="114300" distR="114300" simplePos="0" relativeHeight="251830272" behindDoc="0" locked="0" layoutInCell="1" allowOverlap="1" wp14:anchorId="3BD5D4AE" wp14:editId="1924AE9E">
                <wp:simplePos x="0" y="0"/>
                <wp:positionH relativeFrom="column">
                  <wp:posOffset>802640</wp:posOffset>
                </wp:positionH>
                <wp:positionV relativeFrom="paragraph">
                  <wp:posOffset>854710</wp:posOffset>
                </wp:positionV>
                <wp:extent cx="4942205" cy="7931785"/>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4942205" cy="79317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5A7993" w14:textId="0A0BC5D6" w:rsidR="00135AF7" w:rsidRPr="00135AF7" w:rsidRDefault="00135AF7" w:rsidP="00135AF7">
                            <w:pPr>
                              <w:pStyle w:val="NWLCHeading2"/>
                              <w:rPr>
                                <w:lang w:val="en-US"/>
                              </w:rPr>
                            </w:pPr>
                            <w:r w:rsidRPr="00135AF7">
                              <w:rPr>
                                <w:lang w:val="en-US"/>
                              </w:rPr>
                              <w:t xml:space="preserve">FAMILY LAW. </w:t>
                            </w:r>
                            <w:r w:rsidRPr="00135AF7">
                              <w:rPr>
                                <w:i/>
                                <w:iCs/>
                                <w:lang w:val="en-US"/>
                              </w:rPr>
                              <w:t>Human rights</w:t>
                            </w:r>
                            <w:r w:rsidRPr="00135AF7">
                              <w:rPr>
                                <w:lang w:val="en-US"/>
                              </w:rPr>
                              <w:t>.  </w:t>
                            </w:r>
                            <w:r>
                              <w:rPr>
                                <w:lang w:val="en-US"/>
                              </w:rPr>
                              <w:br/>
                            </w:r>
                            <w:r w:rsidRPr="00135AF7">
                              <w:rPr>
                                <w:color w:val="7F7F7F" w:themeColor="text1" w:themeTint="80"/>
                                <w:sz w:val="19"/>
                                <w:szCs w:val="19"/>
                                <w:lang w:val="en-US"/>
                              </w:rPr>
                              <w:t xml:space="preserve">Appeals; Belief discrimination; Marriage ceremony; Northern Ireland; </w:t>
                            </w:r>
                            <w:r>
                              <w:rPr>
                                <w:color w:val="7F7F7F" w:themeColor="text1" w:themeTint="80"/>
                                <w:sz w:val="19"/>
                                <w:szCs w:val="19"/>
                                <w:lang w:val="en-US"/>
                              </w:rPr>
                              <w:br/>
                            </w:r>
                            <w:r w:rsidRPr="00135AF7">
                              <w:rPr>
                                <w:color w:val="7F7F7F" w:themeColor="text1" w:themeTint="80"/>
                                <w:sz w:val="19"/>
                                <w:szCs w:val="19"/>
                                <w:lang w:val="en-US"/>
                              </w:rPr>
                              <w:t>Religion or belief. </w:t>
                            </w:r>
                          </w:p>
                          <w:p w14:paraId="2CD98D77" w14:textId="2DB5BA7C" w:rsidR="00135AF7" w:rsidRPr="00135AF7" w:rsidRDefault="00135AF7" w:rsidP="00135AF7">
                            <w:pPr>
                              <w:pStyle w:val="NWLCBodytext"/>
                              <w:rPr>
                                <w:lang w:val="en-US"/>
                              </w:rPr>
                            </w:pPr>
                            <w:proofErr w:type="gramStart"/>
                            <w:r w:rsidRPr="00135AF7">
                              <w:rPr>
                                <w:lang w:val="en-US"/>
                              </w:rPr>
                              <w:t>Couple win</w:t>
                            </w:r>
                            <w:proofErr w:type="gramEnd"/>
                            <w:r w:rsidRPr="00135AF7">
                              <w:rPr>
                                <w:lang w:val="en-US"/>
                              </w:rPr>
                              <w:t xml:space="preserve"> fight for recognition of humanist wedding. </w:t>
                            </w:r>
                            <w:proofErr w:type="gramStart"/>
                            <w:r w:rsidRPr="00135AF7">
                              <w:rPr>
                                <w:i/>
                                <w:iCs/>
                                <w:lang w:val="en-US"/>
                              </w:rPr>
                              <w:t>Guardian, 9 June 2017 (Online edition).</w:t>
                            </w:r>
                            <w:proofErr w:type="gramEnd"/>
                            <w:r w:rsidRPr="00135AF7">
                              <w:rPr>
                                <w:lang w:val="en-US"/>
                              </w:rPr>
                              <w:t xml:space="preserve"> By Harriet Sherwood. Also Reported in Belfast Telegraph, 10 June 2017 (O</w:t>
                            </w:r>
                            <w:r>
                              <w:rPr>
                                <w:lang w:val="en-US"/>
                              </w:rPr>
                              <w:t xml:space="preserve">nline edition) </w:t>
                            </w:r>
                          </w:p>
                          <w:p w14:paraId="0A0F2C9A" w14:textId="2FBFE850" w:rsidR="00135AF7" w:rsidRPr="00135AF7" w:rsidRDefault="00135AF7" w:rsidP="00135AF7">
                            <w:pPr>
                              <w:pStyle w:val="NWLCBodytext"/>
                              <w:rPr>
                                <w:lang w:val="en-US"/>
                              </w:rPr>
                            </w:pPr>
                            <w:r w:rsidRPr="00135AF7">
                              <w:rPr>
                                <w:lang w:val="en-US"/>
                              </w:rPr>
                              <w:t>Laura Lacole and Eunan O'Kane have won their High Court fight to have their humanist wedding recognised as legal in a judgment that effectively changes the law in Northern Ireland. The couple wanted a ceremony that reflected their beliefs, but the only legal options were a religious or civil service. The Court permitted them a legally valid humanist wedding ceremony. It is understood the decision is to be appealed by Northern Ireland's Attorney General.</w:t>
                            </w:r>
                          </w:p>
                          <w:p w14:paraId="032ECF57" w14:textId="77777777" w:rsidR="00135AF7" w:rsidRPr="00135AF7" w:rsidRDefault="00135AF7" w:rsidP="00135AF7">
                            <w:pPr>
                              <w:pStyle w:val="NWLCBodytext"/>
                              <w:rPr>
                                <w:lang w:val="en-US"/>
                              </w:rPr>
                            </w:pPr>
                            <w:r w:rsidRPr="00135AF7">
                              <w:rPr>
                                <w:lang w:val="en-US"/>
                              </w:rPr>
                              <w:t xml:space="preserve">Website: </w:t>
                            </w:r>
                            <w:hyperlink r:id="rId57" w:history="1">
                              <w:r w:rsidRPr="00135AF7">
                                <w:t>https://www.theguardian.com/uk-news/2017/jun/09/model-and-leeds-united-footballer-win-fight-for-humanist-wedding [Accessed 12 June 2017]; http://www.belfasttelegraph.co.uk/news/northern-ireland/footballer-and-models-humanist-wedding-ruling-to-be-appealed-35810560.html [Accessed 12 June 2017]</w:t>
                              </w:r>
                            </w:hyperlink>
                          </w:p>
                          <w:p w14:paraId="1D2D53F4" w14:textId="77777777" w:rsidR="00135AF7" w:rsidRPr="00135AF7" w:rsidRDefault="00135AF7" w:rsidP="00135AF7">
                            <w:pPr>
                              <w:pStyle w:val="NWLCBodytext"/>
                              <w:rPr>
                                <w:lang w:val="en-US"/>
                              </w:rPr>
                            </w:pPr>
                          </w:p>
                          <w:p w14:paraId="6EFA89D6" w14:textId="641B661D" w:rsidR="00135AF7" w:rsidRPr="00135AF7" w:rsidRDefault="00135AF7" w:rsidP="00135AF7">
                            <w:pPr>
                              <w:pStyle w:val="NWLCHeading2"/>
                              <w:rPr>
                                <w:lang w:val="en-US"/>
                              </w:rPr>
                            </w:pPr>
                            <w:r w:rsidRPr="00135AF7">
                              <w:rPr>
                                <w:lang w:val="en-US"/>
                              </w:rPr>
                              <w:t xml:space="preserve">LOCAL GOVERNMENT. </w:t>
                            </w:r>
                            <w:r w:rsidRPr="00135AF7">
                              <w:rPr>
                                <w:i/>
                                <w:iCs/>
                                <w:lang w:val="en-US"/>
                              </w:rPr>
                              <w:t>Environment</w:t>
                            </w:r>
                            <w:r w:rsidRPr="00135AF7">
                              <w:rPr>
                                <w:lang w:val="en-US"/>
                              </w:rPr>
                              <w:t>.  </w:t>
                            </w:r>
                            <w:r>
                              <w:rPr>
                                <w:lang w:val="en-US"/>
                              </w:rPr>
                              <w:br/>
                            </w:r>
                            <w:r w:rsidRPr="00135AF7">
                              <w:rPr>
                                <w:color w:val="7F7F7F" w:themeColor="text1" w:themeTint="80"/>
                                <w:sz w:val="19"/>
                                <w:szCs w:val="19"/>
                                <w:lang w:val="en-US"/>
                              </w:rPr>
                              <w:t xml:space="preserve">Air pollution; Air quality; Local authorities' powers and duties; </w:t>
                            </w:r>
                            <w:r>
                              <w:rPr>
                                <w:color w:val="7F7F7F" w:themeColor="text1" w:themeTint="80"/>
                                <w:sz w:val="19"/>
                                <w:szCs w:val="19"/>
                                <w:lang w:val="en-US"/>
                              </w:rPr>
                              <w:br/>
                            </w:r>
                            <w:r w:rsidRPr="00135AF7">
                              <w:rPr>
                                <w:color w:val="7F7F7F" w:themeColor="text1" w:themeTint="80"/>
                                <w:sz w:val="19"/>
                                <w:szCs w:val="19"/>
                                <w:lang w:val="en-US"/>
                              </w:rPr>
                              <w:t>Reporting requirements. </w:t>
                            </w:r>
                          </w:p>
                          <w:p w14:paraId="77AF6499" w14:textId="2BE283D3" w:rsidR="00135AF7" w:rsidRPr="00135AF7" w:rsidRDefault="00135AF7" w:rsidP="00135AF7">
                            <w:pPr>
                              <w:pStyle w:val="NWLCBodytext"/>
                              <w:rPr>
                                <w:lang w:val="en-US"/>
                              </w:rPr>
                            </w:pPr>
                            <w:proofErr w:type="gramStart"/>
                            <w:r w:rsidRPr="00135AF7">
                              <w:rPr>
                                <w:lang w:val="en-US"/>
                              </w:rPr>
                              <w:t>Local authorities breaking the law in hiding pollution level.</w:t>
                            </w:r>
                            <w:proofErr w:type="gramEnd"/>
                            <w:r w:rsidRPr="00135AF7">
                              <w:rPr>
                                <w:lang w:val="en-US"/>
                              </w:rPr>
                              <w:t xml:space="preserve"> </w:t>
                            </w:r>
                            <w:proofErr w:type="gramStart"/>
                            <w:r w:rsidRPr="00135AF7">
                              <w:rPr>
                                <w:i/>
                                <w:iCs/>
                                <w:lang w:val="en-US"/>
                              </w:rPr>
                              <w:t>Times, 20 May 2017, 32.</w:t>
                            </w:r>
                            <w:proofErr w:type="gramEnd"/>
                            <w:r>
                              <w:rPr>
                                <w:lang w:val="en-US"/>
                              </w:rPr>
                              <w:t xml:space="preserve"> </w:t>
                            </w:r>
                            <w:r>
                              <w:rPr>
                                <w:lang w:val="en-US"/>
                              </w:rPr>
                              <w:br/>
                              <w:t xml:space="preserve">By Nadeem Badshah. </w:t>
                            </w:r>
                          </w:p>
                          <w:p w14:paraId="5C37C1A0" w14:textId="5352CD4B" w:rsidR="00135AF7" w:rsidRPr="00135AF7" w:rsidRDefault="00135AF7" w:rsidP="00135AF7">
                            <w:pPr>
                              <w:pStyle w:val="NWLCBodytext"/>
                              <w:rPr>
                                <w:lang w:val="en-US"/>
                              </w:rPr>
                            </w:pPr>
                            <w:r w:rsidRPr="00135AF7">
                              <w:rPr>
                                <w:lang w:val="en-US"/>
                              </w:rPr>
                              <w:t>The DeSmog UK website has claimed that a survey of 77 local authorities has revealed that 59 of them were failing to report levels of air pollution to the public despite being required to do so under the Environment Act 1995, and 34 of the authorities were found to have gaps in their reporting between 2011 and 2016. Mat Hope, of DeSmog UK, has claimed that local authorities are struggling with the extra obligations under the new air quality plan.</w:t>
                            </w:r>
                          </w:p>
                          <w:p w14:paraId="620C0F29" w14:textId="77777777" w:rsidR="00135AF7" w:rsidRPr="00135AF7" w:rsidRDefault="00135AF7" w:rsidP="00135AF7">
                            <w:pPr>
                              <w:pStyle w:val="NWLCBodytext"/>
                              <w:rPr>
                                <w:lang w:val="en-US"/>
                              </w:rPr>
                            </w:pPr>
                          </w:p>
                          <w:p w14:paraId="416E9731" w14:textId="03AE714A" w:rsidR="00AB5EE8" w:rsidRPr="00564B5F" w:rsidRDefault="00135AF7" w:rsidP="00135AF7">
                            <w:pPr>
                              <w:pStyle w:val="NWLCBodytext"/>
                            </w:pPr>
                            <w:r w:rsidRPr="00135AF7">
                              <w:rPr>
                                <w:lang w:val="en-US"/>
                              </w:rPr>
                              <w:t>Legislation referred: Environment Act 1995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39" o:spid="_x0000_s1045" type="#_x0000_t202" style="position:absolute;margin-left:63.2pt;margin-top:67.3pt;width:389.15pt;height:624.55pt;z-index:251830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" filled="f" stroked="f">
                <v:textbox>
                  <w:txbxContent>
                    <w:p w14:paraId="295A7993" w14:textId="0A0BC5D6" w:rsidR="00135AF7" w:rsidRPr="00135AF7" w:rsidRDefault="00135AF7" w:rsidP="00135AF7">
                      <w:pPr>
                        <w:pStyle w:val="NWLCHeading2"/>
                        <w:rPr>
                          <w:lang w:val="en-US"/>
                        </w:rPr>
                      </w:pPr>
                      <w:r w:rsidRPr="00135AF7">
                        <w:rPr>
                          <w:lang w:val="en-US"/>
                        </w:rPr>
                        <w:t xml:space="preserve">FAMILY LAW. </w:t>
                      </w:r>
                      <w:r w:rsidRPr="00135AF7">
                        <w:rPr>
                          <w:i/>
                          <w:iCs/>
                          <w:lang w:val="en-US"/>
                        </w:rPr>
                        <w:t>Human rights</w:t>
                      </w:r>
                      <w:r w:rsidRPr="00135AF7">
                        <w:rPr>
                          <w:lang w:val="en-US"/>
                        </w:rPr>
                        <w:t>.  </w:t>
                      </w:r>
                      <w:r>
                        <w:rPr>
                          <w:lang w:val="en-US"/>
                        </w:rPr>
                        <w:br/>
                      </w:r>
                      <w:r w:rsidRPr="00135AF7">
                        <w:rPr>
                          <w:color w:val="7F7F7F" w:themeColor="text1" w:themeTint="80"/>
                          <w:sz w:val="19"/>
                          <w:szCs w:val="19"/>
                          <w:lang w:val="en-US"/>
                        </w:rPr>
                        <w:t xml:space="preserve">Appeals; Belief discrimination; Marriage ceremony; Northern Ireland; </w:t>
                      </w:r>
                      <w:r>
                        <w:rPr>
                          <w:color w:val="7F7F7F" w:themeColor="text1" w:themeTint="80"/>
                          <w:sz w:val="19"/>
                          <w:szCs w:val="19"/>
                          <w:lang w:val="en-US"/>
                        </w:rPr>
                        <w:br/>
                      </w:r>
                      <w:r w:rsidRPr="00135AF7">
                        <w:rPr>
                          <w:color w:val="7F7F7F" w:themeColor="text1" w:themeTint="80"/>
                          <w:sz w:val="19"/>
                          <w:szCs w:val="19"/>
                          <w:lang w:val="en-US"/>
                        </w:rPr>
                        <w:t>Religion or belief</w:t>
                      </w:r>
                      <w:proofErr w:type="gramStart"/>
                      <w:r w:rsidRPr="00135AF7">
                        <w:rPr>
                          <w:color w:val="7F7F7F" w:themeColor="text1" w:themeTint="80"/>
                          <w:sz w:val="19"/>
                          <w:szCs w:val="19"/>
                          <w:lang w:val="en-US"/>
                        </w:rPr>
                        <w:t>. </w:t>
                      </w:r>
                      <w:proofErr w:type="gramEnd"/>
                    </w:p>
                    <w:p w14:paraId="2CD98D77" w14:textId="2DB5BA7C" w:rsidR="00135AF7" w:rsidRPr="00135AF7" w:rsidRDefault="00135AF7" w:rsidP="00135AF7">
                      <w:pPr>
                        <w:pStyle w:val="NWLCBodytext"/>
                        <w:rPr>
                          <w:lang w:val="en-US"/>
                        </w:rPr>
                      </w:pPr>
                      <w:proofErr w:type="gramStart"/>
                      <w:r w:rsidRPr="00135AF7">
                        <w:rPr>
                          <w:lang w:val="en-US"/>
                        </w:rPr>
                        <w:t>Couple win</w:t>
                      </w:r>
                      <w:proofErr w:type="gramEnd"/>
                      <w:r w:rsidRPr="00135AF7">
                        <w:rPr>
                          <w:lang w:val="en-US"/>
                        </w:rPr>
                        <w:t xml:space="preserve"> fight for recognition of humanist wedding. </w:t>
                      </w:r>
                      <w:proofErr w:type="gramStart"/>
                      <w:r w:rsidRPr="00135AF7">
                        <w:rPr>
                          <w:i/>
                          <w:iCs/>
                          <w:lang w:val="en-US"/>
                        </w:rPr>
                        <w:t>Guardian, 9 June 2017 (Online edition).</w:t>
                      </w:r>
                      <w:proofErr w:type="gramEnd"/>
                      <w:r w:rsidRPr="00135AF7">
                        <w:rPr>
                          <w:lang w:val="en-US"/>
                        </w:rPr>
                        <w:t xml:space="preserve"> By Harriet Sherwood. Also Reported in Belfast Telegraph, 10 June 2017 (O</w:t>
                      </w:r>
                      <w:r>
                        <w:rPr>
                          <w:lang w:val="en-US"/>
                        </w:rPr>
                        <w:t xml:space="preserve">nline edition) </w:t>
                      </w:r>
                    </w:p>
                    <w:p w14:paraId="0A0F2C9A" w14:textId="2FBFE850" w:rsidR="00135AF7" w:rsidRPr="00135AF7" w:rsidRDefault="00135AF7" w:rsidP="00135AF7">
                      <w:pPr>
                        <w:pStyle w:val="NWLCBodytext"/>
                        <w:rPr>
                          <w:lang w:val="en-US"/>
                        </w:rPr>
                      </w:pPr>
                      <w:r w:rsidRPr="00135AF7">
                        <w:rPr>
                          <w:lang w:val="en-US"/>
                        </w:rPr>
                        <w:t>Laura Lacole and Eunan O'Kane have won their High Court fight to have their humanist wedding recognised as legal in a judgment that effectively changes the law in Northern Ireland. The couple wanted a ceremony that reflected their beliefs, but the only legal options were a religious or civil service. The Court permitted them a legally valid humanist wedding ceremony. It is understood the decision is to be appealed by Northern Ireland's Attorney General.</w:t>
                      </w:r>
                    </w:p>
                    <w:p w14:paraId="032ECF57" w14:textId="77777777" w:rsidR="00135AF7" w:rsidRPr="00135AF7" w:rsidRDefault="00135AF7" w:rsidP="00135AF7">
                      <w:pPr>
                        <w:pStyle w:val="NWLCBodytext"/>
                        <w:rPr>
                          <w:lang w:val="en-US"/>
                        </w:rPr>
                      </w:pPr>
                      <w:r w:rsidRPr="00135AF7">
                        <w:rPr>
                          <w:lang w:val="en-US"/>
                        </w:rPr>
                        <w:t xml:space="preserve">Website: </w:t>
                      </w:r>
                      <w:hyperlink r:id="rId58" w:history="1">
                        <w:r w:rsidRPr="00135AF7">
                          <w:t>https://www.theguardian.com/uk-news/2017/jun/09/model-and-leeds-united-footballer-win-fight-for-humanist-wedding [Accessed 12 June 2017]; http://www.belfasttelegraph.co.uk/news/northern-ireland/footballer-and-models-humanist-wedding-ruling-to-be-appealed-35810560.html [Accessed 12 June 2017]</w:t>
                        </w:r>
                      </w:hyperlink>
                    </w:p>
                    <w:p w14:paraId="1D2D53F4" w14:textId="77777777" w:rsidR="00135AF7" w:rsidRPr="00135AF7" w:rsidRDefault="00135AF7" w:rsidP="00135AF7">
                      <w:pPr>
                        <w:pStyle w:val="NWLCBodytext"/>
                        <w:rPr>
                          <w:lang w:val="en-US"/>
                        </w:rPr>
                      </w:pPr>
                    </w:p>
                    <w:p w14:paraId="6EFA89D6" w14:textId="641B661D" w:rsidR="00135AF7" w:rsidRPr="00135AF7" w:rsidRDefault="00135AF7" w:rsidP="00135AF7">
                      <w:pPr>
                        <w:pStyle w:val="NWLCHeading2"/>
                        <w:rPr>
                          <w:lang w:val="en-US"/>
                        </w:rPr>
                      </w:pPr>
                      <w:r w:rsidRPr="00135AF7">
                        <w:rPr>
                          <w:lang w:val="en-US"/>
                        </w:rPr>
                        <w:t xml:space="preserve">LOCAL GOVERNMENT. </w:t>
                      </w:r>
                      <w:r w:rsidRPr="00135AF7">
                        <w:rPr>
                          <w:i/>
                          <w:iCs/>
                          <w:lang w:val="en-US"/>
                        </w:rPr>
                        <w:t>Environment</w:t>
                      </w:r>
                      <w:r w:rsidRPr="00135AF7">
                        <w:rPr>
                          <w:lang w:val="en-US"/>
                        </w:rPr>
                        <w:t>.  </w:t>
                      </w:r>
                      <w:r>
                        <w:rPr>
                          <w:lang w:val="en-US"/>
                        </w:rPr>
                        <w:br/>
                      </w:r>
                      <w:r w:rsidRPr="00135AF7">
                        <w:rPr>
                          <w:color w:val="7F7F7F" w:themeColor="text1" w:themeTint="80"/>
                          <w:sz w:val="19"/>
                          <w:szCs w:val="19"/>
                          <w:lang w:val="en-US"/>
                        </w:rPr>
                        <w:t xml:space="preserve">Air pollution; Air quality; Local authorities' powers and duties; </w:t>
                      </w:r>
                      <w:r>
                        <w:rPr>
                          <w:color w:val="7F7F7F" w:themeColor="text1" w:themeTint="80"/>
                          <w:sz w:val="19"/>
                          <w:szCs w:val="19"/>
                          <w:lang w:val="en-US"/>
                        </w:rPr>
                        <w:br/>
                      </w:r>
                      <w:r w:rsidRPr="00135AF7">
                        <w:rPr>
                          <w:color w:val="7F7F7F" w:themeColor="text1" w:themeTint="80"/>
                          <w:sz w:val="19"/>
                          <w:szCs w:val="19"/>
                          <w:lang w:val="en-US"/>
                        </w:rPr>
                        <w:t>Reporting requirements</w:t>
                      </w:r>
                      <w:proofErr w:type="gramStart"/>
                      <w:r w:rsidRPr="00135AF7">
                        <w:rPr>
                          <w:color w:val="7F7F7F" w:themeColor="text1" w:themeTint="80"/>
                          <w:sz w:val="19"/>
                          <w:szCs w:val="19"/>
                          <w:lang w:val="en-US"/>
                        </w:rPr>
                        <w:t>. </w:t>
                      </w:r>
                      <w:proofErr w:type="gramEnd"/>
                    </w:p>
                    <w:p w14:paraId="77AF6499" w14:textId="2BE283D3" w:rsidR="00135AF7" w:rsidRPr="00135AF7" w:rsidRDefault="00135AF7" w:rsidP="00135AF7">
                      <w:pPr>
                        <w:pStyle w:val="NWLCBodytext"/>
                        <w:rPr>
                          <w:lang w:val="en-US"/>
                        </w:rPr>
                      </w:pPr>
                      <w:proofErr w:type="gramStart"/>
                      <w:r w:rsidRPr="00135AF7">
                        <w:rPr>
                          <w:lang w:val="en-US"/>
                        </w:rPr>
                        <w:t>Local authorities breaking the law in hiding pollution level.</w:t>
                      </w:r>
                      <w:proofErr w:type="gramEnd"/>
                      <w:r w:rsidRPr="00135AF7">
                        <w:rPr>
                          <w:lang w:val="en-US"/>
                        </w:rPr>
                        <w:t xml:space="preserve"> </w:t>
                      </w:r>
                      <w:proofErr w:type="gramStart"/>
                      <w:r w:rsidRPr="00135AF7">
                        <w:rPr>
                          <w:i/>
                          <w:iCs/>
                          <w:lang w:val="en-US"/>
                        </w:rPr>
                        <w:t>Times, 20 May 2017, 32.</w:t>
                      </w:r>
                      <w:proofErr w:type="gramEnd"/>
                      <w:r>
                        <w:rPr>
                          <w:lang w:val="en-US"/>
                        </w:rPr>
                        <w:t xml:space="preserve"> </w:t>
                      </w:r>
                      <w:r>
                        <w:rPr>
                          <w:lang w:val="en-US"/>
                        </w:rPr>
                        <w:br/>
                        <w:t xml:space="preserve">By Nadeem Badshah. </w:t>
                      </w:r>
                    </w:p>
                    <w:p w14:paraId="5C37C1A0" w14:textId="5352CD4B" w:rsidR="00135AF7" w:rsidRPr="00135AF7" w:rsidRDefault="00135AF7" w:rsidP="00135AF7">
                      <w:pPr>
                        <w:pStyle w:val="NWLCBodytext"/>
                        <w:rPr>
                          <w:lang w:val="en-US"/>
                        </w:rPr>
                      </w:pPr>
                      <w:r w:rsidRPr="00135AF7">
                        <w:rPr>
                          <w:lang w:val="en-US"/>
                        </w:rPr>
                        <w:t>The DeSmog UK website has claimed that a survey of 77 local authorities has revealed that 59 of them were failing to report levels of air pollution to the public despite being required to do so under the Environment Act 1995, and 34 of the authorities were found to have gaps in their reporting between 2011 and 2016. Mat Hope, of DeSmog UK, has claimed that local authorities are struggling with the extra obligations under the new air quality plan.</w:t>
                      </w:r>
                    </w:p>
                    <w:p w14:paraId="620C0F29" w14:textId="77777777" w:rsidR="00135AF7" w:rsidRPr="00135AF7" w:rsidRDefault="00135AF7" w:rsidP="00135AF7">
                      <w:pPr>
                        <w:pStyle w:val="NWLCBodytext"/>
                        <w:rPr>
                          <w:lang w:val="en-US"/>
                        </w:rPr>
                      </w:pPr>
                    </w:p>
                    <w:p w14:paraId="416E9731" w14:textId="03AE714A" w:rsidR="00AB5EE8" w:rsidRPr="00564B5F" w:rsidRDefault="00135AF7" w:rsidP="00135AF7">
                      <w:pPr>
                        <w:pStyle w:val="NWLCBodytext"/>
                      </w:pPr>
                      <w:r w:rsidRPr="00135AF7">
                        <w:rPr>
                          <w:lang w:val="en-US"/>
                        </w:rPr>
                        <w:t>Legislation referred: Environment Act 1995</w:t>
                      </w:r>
                    </w:p>
                  </w:txbxContent>
                </v:textbox>
                <w10:wrap type="square"/>
              </v:shape>
            </w:pict>
          </mc:Fallback>
        </mc:AlternateContent>
      </w:r>
      <w:r>
        <w:rPr>
          <w:noProof/>
          <w:lang w:eastAsia="en-GB"/>
        </w:rPr>
        <w:drawing>
          <wp:anchor distT="0" distB="0" distL="114300" distR="114300" simplePos="0" relativeHeight="251825152" behindDoc="0" locked="1" layoutInCell="1" allowOverlap="1" wp14:anchorId="0FC6B231" wp14:editId="1DA5728E">
            <wp:simplePos x="0" y="0"/>
            <wp:positionH relativeFrom="page">
              <wp:posOffset>-8255</wp:posOffset>
            </wp:positionH>
            <wp:positionV relativeFrom="topMargin">
              <wp:posOffset>1026795</wp:posOffset>
            </wp:positionV>
            <wp:extent cx="3733800" cy="774700"/>
            <wp:effectExtent l="0" t="0" r="0" b="0"/>
            <wp:wrapNone/>
            <wp:docPr id="5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33800" cy="774700"/>
                    </a:xfrm>
                    <a:prstGeom prst="rect">
                      <a:avLst/>
                    </a:prstGeom>
                    <a:noFill/>
                    <a:ln>
                      <a:noFill/>
                    </a:ln>
                  </pic:spPr>
                </pic:pic>
              </a:graphicData>
            </a:graphic>
          </wp:anchor>
        </w:drawing>
      </w:r>
    </w:p>
    <w:sectPr w:rsidR="000863B4" w:rsidRPr="000F00A2" w:rsidSect="005B5F4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CBE74" w14:textId="77777777" w:rsidR="003D3CB0" w:rsidRDefault="003D3CB0" w:rsidP="001E4F11">
      <w:r>
        <w:separator/>
      </w:r>
    </w:p>
  </w:endnote>
  <w:endnote w:type="continuationSeparator" w:id="0">
    <w:p w14:paraId="3669AB69" w14:textId="77777777" w:rsidR="003D3CB0" w:rsidRDefault="003D3CB0" w:rsidP="001E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Knowledge-Regular">
    <w:altName w:val="Knowledge 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Knowledge Medium">
    <w:charset w:val="00"/>
    <w:family w:val="auto"/>
    <w:pitch w:val="variable"/>
    <w:sig w:usb0="00000003" w:usb1="00000000" w:usb2="00000000" w:usb3="00000000" w:csb0="00000001" w:csb1="00000000"/>
  </w:font>
  <w:font w:name="AppleSystemUIFont">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E350D" w14:textId="059876C3" w:rsidR="00AB5EE8" w:rsidRDefault="00AB5EE8">
    <w:pPr>
      <w:pStyle w:val="Footer"/>
    </w:pPr>
    <w:r>
      <w:rPr>
        <w:noProof/>
        <w:lang w:eastAsia="en-GB"/>
      </w:rPr>
      <w:drawing>
        <wp:anchor distT="0" distB="0" distL="114300" distR="114300" simplePos="0" relativeHeight="251659264" behindDoc="0" locked="0" layoutInCell="1" allowOverlap="1" wp14:anchorId="787938A9" wp14:editId="18595AEA">
          <wp:simplePos x="0" y="0"/>
          <wp:positionH relativeFrom="column">
            <wp:posOffset>-552450</wp:posOffset>
          </wp:positionH>
          <wp:positionV relativeFrom="paragraph">
            <wp:posOffset>79375</wp:posOffset>
          </wp:positionV>
          <wp:extent cx="1440180" cy="116205"/>
          <wp:effectExtent l="0" t="0" r="7620" b="10795"/>
          <wp:wrapTight wrapText="bothSides">
            <wp:wrapPolygon edited="0">
              <wp:start x="0" y="0"/>
              <wp:lineTo x="0" y="18885"/>
              <wp:lineTo x="21333" y="18885"/>
              <wp:lineTo x="2133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et_Maxwell_cmyk_cg9.jpg"/>
                  <pic:cNvPicPr/>
                </pic:nvPicPr>
                <pic:blipFill>
                  <a:blip r:embed="rId1">
                    <a:extLst>
                      <a:ext uri="{28A0092B-C50C-407E-A947-70E740481C1C}">
                        <a14:useLocalDpi xmlns:a14="http://schemas.microsoft.com/office/drawing/2010/main" val="0"/>
                      </a:ext>
                    </a:extLst>
                  </a:blip>
                  <a:stretch>
                    <a:fillRect/>
                  </a:stretch>
                </pic:blipFill>
                <pic:spPr>
                  <a:xfrm>
                    <a:off x="0" y="0"/>
                    <a:ext cx="1440180" cy="1162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346E6B04" wp14:editId="58F30519">
          <wp:simplePos x="0" y="0"/>
          <wp:positionH relativeFrom="column">
            <wp:posOffset>3790950</wp:posOffset>
          </wp:positionH>
          <wp:positionV relativeFrom="paragraph">
            <wp:posOffset>-191770</wp:posOffset>
          </wp:positionV>
          <wp:extent cx="2294255" cy="695325"/>
          <wp:effectExtent l="0" t="0" r="0" b="0"/>
          <wp:wrapTight wrapText="bothSides">
            <wp:wrapPolygon edited="0">
              <wp:start x="2152" y="4734"/>
              <wp:lineTo x="1674" y="9468"/>
              <wp:lineTo x="1674" y="14203"/>
              <wp:lineTo x="2870" y="16570"/>
              <wp:lineTo x="3826" y="16570"/>
              <wp:lineTo x="20327" y="12625"/>
              <wp:lineTo x="20327" y="7890"/>
              <wp:lineTo x="4304" y="4734"/>
              <wp:lineTo x="2152" y="4734"/>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_h_lg_4cp_ps.eps"/>
                  <pic:cNvPicPr/>
                </pic:nvPicPr>
                <pic:blipFill>
                  <a:blip r:embed="rId2">
                    <a:extLst>
                      <a:ext uri="{28A0092B-C50C-407E-A947-70E740481C1C}">
                        <a14:useLocalDpi xmlns:a14="http://schemas.microsoft.com/office/drawing/2010/main" val="0"/>
                      </a:ext>
                    </a:extLst>
                  </a:blip>
                  <a:stretch>
                    <a:fillRect/>
                  </a:stretch>
                </pic:blipFill>
                <pic:spPr>
                  <a:xfrm>
                    <a:off x="0" y="0"/>
                    <a:ext cx="2294255" cy="6953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30115F" w14:textId="77777777" w:rsidR="003D3CB0" w:rsidRDefault="003D3CB0" w:rsidP="001E4F11">
      <w:r>
        <w:separator/>
      </w:r>
    </w:p>
  </w:footnote>
  <w:footnote w:type="continuationSeparator" w:id="0">
    <w:p w14:paraId="3BD895EC" w14:textId="77777777" w:rsidR="003D3CB0" w:rsidRDefault="003D3CB0" w:rsidP="001E4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BE63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9A279A2"/>
    <w:lvl w:ilvl="0">
      <w:start w:val="1"/>
      <w:numFmt w:val="decimal"/>
      <w:lvlText w:val="%1."/>
      <w:lvlJc w:val="left"/>
      <w:pPr>
        <w:tabs>
          <w:tab w:val="num" w:pos="1492"/>
        </w:tabs>
        <w:ind w:left="1492" w:hanging="360"/>
      </w:pPr>
    </w:lvl>
  </w:abstractNum>
  <w:abstractNum w:abstractNumId="2">
    <w:nsid w:val="FFFFFF7D"/>
    <w:multiLevelType w:val="singleLevel"/>
    <w:tmpl w:val="884681DE"/>
    <w:lvl w:ilvl="0">
      <w:start w:val="1"/>
      <w:numFmt w:val="decimal"/>
      <w:lvlText w:val="%1."/>
      <w:lvlJc w:val="left"/>
      <w:pPr>
        <w:tabs>
          <w:tab w:val="num" w:pos="1209"/>
        </w:tabs>
        <w:ind w:left="1209" w:hanging="360"/>
      </w:pPr>
    </w:lvl>
  </w:abstractNum>
  <w:abstractNum w:abstractNumId="3">
    <w:nsid w:val="FFFFFF7E"/>
    <w:multiLevelType w:val="singleLevel"/>
    <w:tmpl w:val="81ECA12A"/>
    <w:lvl w:ilvl="0">
      <w:start w:val="1"/>
      <w:numFmt w:val="decimal"/>
      <w:lvlText w:val="%1."/>
      <w:lvlJc w:val="left"/>
      <w:pPr>
        <w:tabs>
          <w:tab w:val="num" w:pos="926"/>
        </w:tabs>
        <w:ind w:left="926" w:hanging="360"/>
      </w:pPr>
    </w:lvl>
  </w:abstractNum>
  <w:abstractNum w:abstractNumId="4">
    <w:nsid w:val="FFFFFF7F"/>
    <w:multiLevelType w:val="singleLevel"/>
    <w:tmpl w:val="CB2A861C"/>
    <w:lvl w:ilvl="0">
      <w:start w:val="1"/>
      <w:numFmt w:val="decimal"/>
      <w:lvlText w:val="%1."/>
      <w:lvlJc w:val="left"/>
      <w:pPr>
        <w:tabs>
          <w:tab w:val="num" w:pos="643"/>
        </w:tabs>
        <w:ind w:left="643" w:hanging="360"/>
      </w:pPr>
    </w:lvl>
  </w:abstractNum>
  <w:abstractNum w:abstractNumId="5">
    <w:nsid w:val="FFFFFF80"/>
    <w:multiLevelType w:val="singleLevel"/>
    <w:tmpl w:val="F7F28C6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7B89B7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08E777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8B6E7A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A8900D4C"/>
    <w:lvl w:ilvl="0">
      <w:start w:val="1"/>
      <w:numFmt w:val="decimal"/>
      <w:lvlText w:val="%1."/>
      <w:lvlJc w:val="left"/>
      <w:pPr>
        <w:tabs>
          <w:tab w:val="num" w:pos="360"/>
        </w:tabs>
        <w:ind w:left="360" w:hanging="360"/>
      </w:pPr>
    </w:lvl>
  </w:abstractNum>
  <w:abstractNum w:abstractNumId="10">
    <w:nsid w:val="FFFFFF89"/>
    <w:multiLevelType w:val="singleLevel"/>
    <w:tmpl w:val="CB5ACA1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BD0212"/>
    <w:multiLevelType w:val="hybridMultilevel"/>
    <w:tmpl w:val="59186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2A17982"/>
    <w:multiLevelType w:val="hybridMultilevel"/>
    <w:tmpl w:val="76F0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B020DE"/>
    <w:multiLevelType w:val="hybridMultilevel"/>
    <w:tmpl w:val="248E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1B799B"/>
    <w:multiLevelType w:val="hybridMultilevel"/>
    <w:tmpl w:val="A7748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AE427A"/>
    <w:multiLevelType w:val="hybridMultilevel"/>
    <w:tmpl w:val="11429108"/>
    <w:lvl w:ilvl="0" w:tplc="946C81C8">
      <w:start w:val="1"/>
      <w:numFmt w:val="decimal"/>
      <w:pStyle w:val="NWLCHeading2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A5B4901"/>
    <w:multiLevelType w:val="hybridMultilevel"/>
    <w:tmpl w:val="449685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DD95054"/>
    <w:multiLevelType w:val="hybridMultilevel"/>
    <w:tmpl w:val="B8DC490C"/>
    <w:lvl w:ilvl="0" w:tplc="ABC642C8">
      <w:start w:val="1"/>
      <w:numFmt w:val="bullet"/>
      <w:pStyle w:val="NWLCBodytext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4557D23"/>
    <w:multiLevelType w:val="hybridMultilevel"/>
    <w:tmpl w:val="E24AF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792389"/>
    <w:multiLevelType w:val="hybridMultilevel"/>
    <w:tmpl w:val="BD98F6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17922A4"/>
    <w:multiLevelType w:val="hybridMultilevel"/>
    <w:tmpl w:val="8FE0EFCE"/>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7A5BD9"/>
    <w:multiLevelType w:val="hybridMultilevel"/>
    <w:tmpl w:val="9B3E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600E07"/>
    <w:multiLevelType w:val="hybridMultilevel"/>
    <w:tmpl w:val="B2EEFE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0"/>
  </w:num>
  <w:num w:numId="5">
    <w:abstractNumId w:val="2"/>
  </w:num>
  <w:num w:numId="6">
    <w:abstractNumId w:val="1"/>
  </w:num>
  <w:num w:numId="7">
    <w:abstractNumId w:val="10"/>
  </w:num>
  <w:num w:numId="8">
    <w:abstractNumId w:val="8"/>
  </w:num>
  <w:num w:numId="9">
    <w:abstractNumId w:val="7"/>
  </w:num>
  <w:num w:numId="10">
    <w:abstractNumId w:val="6"/>
  </w:num>
  <w:num w:numId="11">
    <w:abstractNumId w:val="19"/>
  </w:num>
  <w:num w:numId="12">
    <w:abstractNumId w:val="17"/>
  </w:num>
  <w:num w:numId="13">
    <w:abstractNumId w:val="16"/>
  </w:num>
  <w:num w:numId="14">
    <w:abstractNumId w:val="15"/>
  </w:num>
  <w:num w:numId="15">
    <w:abstractNumId w:val="11"/>
  </w:num>
  <w:num w:numId="16">
    <w:abstractNumId w:val="13"/>
  </w:num>
  <w:num w:numId="17">
    <w:abstractNumId w:val="18"/>
  </w:num>
  <w:num w:numId="18">
    <w:abstractNumId w:val="21"/>
  </w:num>
  <w:num w:numId="19">
    <w:abstractNumId w:val="12"/>
  </w:num>
  <w:num w:numId="20">
    <w:abstractNumId w:val="14"/>
  </w:num>
  <w:num w:numId="21">
    <w:abstractNumId w:val="22"/>
  </w:num>
  <w:num w:numId="22">
    <w:abstractNumId w:val="2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drawingGridHorizontalSpacing w:val="181"/>
  <w:drawingGridVerticalSpacing w:val="181"/>
  <w:doNotUseMarginsForDrawingGridOrigin/>
  <w:drawingGridHorizontalOrigin w:val="1797"/>
  <w:drawingGridVerticalOrigin w:val="144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C8A"/>
    <w:rsid w:val="00000886"/>
    <w:rsid w:val="00000A3C"/>
    <w:rsid w:val="000020D9"/>
    <w:rsid w:val="0002049B"/>
    <w:rsid w:val="00024DBE"/>
    <w:rsid w:val="00026181"/>
    <w:rsid w:val="00030697"/>
    <w:rsid w:val="00030EC1"/>
    <w:rsid w:val="00032B6C"/>
    <w:rsid w:val="00040622"/>
    <w:rsid w:val="000407CE"/>
    <w:rsid w:val="0004384A"/>
    <w:rsid w:val="00047EC6"/>
    <w:rsid w:val="0006642F"/>
    <w:rsid w:val="00071D0F"/>
    <w:rsid w:val="00080BF4"/>
    <w:rsid w:val="00082E3F"/>
    <w:rsid w:val="000863B4"/>
    <w:rsid w:val="0008771E"/>
    <w:rsid w:val="0009012B"/>
    <w:rsid w:val="000914A9"/>
    <w:rsid w:val="000B0455"/>
    <w:rsid w:val="000B26E3"/>
    <w:rsid w:val="000B4608"/>
    <w:rsid w:val="000C73E8"/>
    <w:rsid w:val="000D1412"/>
    <w:rsid w:val="000D76EB"/>
    <w:rsid w:val="000E2311"/>
    <w:rsid w:val="000E5BCC"/>
    <w:rsid w:val="000E603A"/>
    <w:rsid w:val="000F00A2"/>
    <w:rsid w:val="000F0DA9"/>
    <w:rsid w:val="00101420"/>
    <w:rsid w:val="001064BB"/>
    <w:rsid w:val="00120A84"/>
    <w:rsid w:val="001219CE"/>
    <w:rsid w:val="00135AF7"/>
    <w:rsid w:val="00136657"/>
    <w:rsid w:val="00136CFB"/>
    <w:rsid w:val="00143CE3"/>
    <w:rsid w:val="0014450D"/>
    <w:rsid w:val="00144926"/>
    <w:rsid w:val="00155E14"/>
    <w:rsid w:val="00160799"/>
    <w:rsid w:val="00161B60"/>
    <w:rsid w:val="00163FCB"/>
    <w:rsid w:val="00173382"/>
    <w:rsid w:val="0019098E"/>
    <w:rsid w:val="00191356"/>
    <w:rsid w:val="00192744"/>
    <w:rsid w:val="00197B93"/>
    <w:rsid w:val="001B3BDC"/>
    <w:rsid w:val="001C1381"/>
    <w:rsid w:val="001C439D"/>
    <w:rsid w:val="001C65AF"/>
    <w:rsid w:val="001D30D5"/>
    <w:rsid w:val="001D468E"/>
    <w:rsid w:val="001E4F11"/>
    <w:rsid w:val="001E5383"/>
    <w:rsid w:val="001E5664"/>
    <w:rsid w:val="001F62FA"/>
    <w:rsid w:val="00204E9A"/>
    <w:rsid w:val="002067BC"/>
    <w:rsid w:val="0021203B"/>
    <w:rsid w:val="00216A29"/>
    <w:rsid w:val="00217C51"/>
    <w:rsid w:val="00241C06"/>
    <w:rsid w:val="00251A47"/>
    <w:rsid w:val="00253028"/>
    <w:rsid w:val="0027754A"/>
    <w:rsid w:val="00277742"/>
    <w:rsid w:val="00286FB6"/>
    <w:rsid w:val="00287BC1"/>
    <w:rsid w:val="002949D4"/>
    <w:rsid w:val="00295887"/>
    <w:rsid w:val="002A535E"/>
    <w:rsid w:val="002D03CA"/>
    <w:rsid w:val="002E0560"/>
    <w:rsid w:val="002E1F26"/>
    <w:rsid w:val="002E6A37"/>
    <w:rsid w:val="002E7584"/>
    <w:rsid w:val="002F66A3"/>
    <w:rsid w:val="00310A66"/>
    <w:rsid w:val="00312036"/>
    <w:rsid w:val="003166BD"/>
    <w:rsid w:val="00316F76"/>
    <w:rsid w:val="00325E0B"/>
    <w:rsid w:val="00346677"/>
    <w:rsid w:val="00352663"/>
    <w:rsid w:val="0036057D"/>
    <w:rsid w:val="00380139"/>
    <w:rsid w:val="00390198"/>
    <w:rsid w:val="003B256E"/>
    <w:rsid w:val="003B3D70"/>
    <w:rsid w:val="003C06F2"/>
    <w:rsid w:val="003C4A9C"/>
    <w:rsid w:val="003D3CB0"/>
    <w:rsid w:val="003E0394"/>
    <w:rsid w:val="003E135C"/>
    <w:rsid w:val="003E13DA"/>
    <w:rsid w:val="003E5E91"/>
    <w:rsid w:val="003F15FD"/>
    <w:rsid w:val="003F195C"/>
    <w:rsid w:val="003F6383"/>
    <w:rsid w:val="0040384C"/>
    <w:rsid w:val="004076A5"/>
    <w:rsid w:val="00411E7F"/>
    <w:rsid w:val="00423BEC"/>
    <w:rsid w:val="00425AAD"/>
    <w:rsid w:val="004279C8"/>
    <w:rsid w:val="0043376F"/>
    <w:rsid w:val="00451669"/>
    <w:rsid w:val="004601AE"/>
    <w:rsid w:val="00461318"/>
    <w:rsid w:val="00466C18"/>
    <w:rsid w:val="00471B83"/>
    <w:rsid w:val="004729E2"/>
    <w:rsid w:val="00473892"/>
    <w:rsid w:val="0047660A"/>
    <w:rsid w:val="00485413"/>
    <w:rsid w:val="0049314B"/>
    <w:rsid w:val="004A3CFE"/>
    <w:rsid w:val="004A4E9E"/>
    <w:rsid w:val="004B2EB2"/>
    <w:rsid w:val="004C07F0"/>
    <w:rsid w:val="004C7001"/>
    <w:rsid w:val="004D4FE9"/>
    <w:rsid w:val="004E34BF"/>
    <w:rsid w:val="004F1716"/>
    <w:rsid w:val="004F1BF0"/>
    <w:rsid w:val="004F4ED6"/>
    <w:rsid w:val="005032E6"/>
    <w:rsid w:val="00511E0D"/>
    <w:rsid w:val="005127F2"/>
    <w:rsid w:val="005152EF"/>
    <w:rsid w:val="00515609"/>
    <w:rsid w:val="0052265E"/>
    <w:rsid w:val="0053579D"/>
    <w:rsid w:val="00540C90"/>
    <w:rsid w:val="00546483"/>
    <w:rsid w:val="00556D79"/>
    <w:rsid w:val="00564B5F"/>
    <w:rsid w:val="0056795F"/>
    <w:rsid w:val="005967CA"/>
    <w:rsid w:val="005B406A"/>
    <w:rsid w:val="005B5865"/>
    <w:rsid w:val="005B5F40"/>
    <w:rsid w:val="005D568F"/>
    <w:rsid w:val="005D5FD6"/>
    <w:rsid w:val="005E0803"/>
    <w:rsid w:val="005F4891"/>
    <w:rsid w:val="005F4B38"/>
    <w:rsid w:val="00605920"/>
    <w:rsid w:val="00606B82"/>
    <w:rsid w:val="00606F22"/>
    <w:rsid w:val="00611FAC"/>
    <w:rsid w:val="006130C9"/>
    <w:rsid w:val="00613858"/>
    <w:rsid w:val="00626D08"/>
    <w:rsid w:val="00633005"/>
    <w:rsid w:val="00637D49"/>
    <w:rsid w:val="006411E1"/>
    <w:rsid w:val="00643E5C"/>
    <w:rsid w:val="00647D39"/>
    <w:rsid w:val="00655D7F"/>
    <w:rsid w:val="00660999"/>
    <w:rsid w:val="00663845"/>
    <w:rsid w:val="00666779"/>
    <w:rsid w:val="00667507"/>
    <w:rsid w:val="006821A9"/>
    <w:rsid w:val="00682B32"/>
    <w:rsid w:val="006837CF"/>
    <w:rsid w:val="00687580"/>
    <w:rsid w:val="00696479"/>
    <w:rsid w:val="006B1E1C"/>
    <w:rsid w:val="006B20A8"/>
    <w:rsid w:val="006B71ED"/>
    <w:rsid w:val="006C560A"/>
    <w:rsid w:val="006C7B45"/>
    <w:rsid w:val="006D287C"/>
    <w:rsid w:val="006E3155"/>
    <w:rsid w:val="006E355C"/>
    <w:rsid w:val="00701C7A"/>
    <w:rsid w:val="00704B4F"/>
    <w:rsid w:val="00704D09"/>
    <w:rsid w:val="0071275E"/>
    <w:rsid w:val="00722CAE"/>
    <w:rsid w:val="0073228F"/>
    <w:rsid w:val="00733998"/>
    <w:rsid w:val="00742054"/>
    <w:rsid w:val="0074265C"/>
    <w:rsid w:val="00747795"/>
    <w:rsid w:val="00752670"/>
    <w:rsid w:val="00753DE5"/>
    <w:rsid w:val="007632EB"/>
    <w:rsid w:val="0076348B"/>
    <w:rsid w:val="007668C2"/>
    <w:rsid w:val="00770D8C"/>
    <w:rsid w:val="00771F32"/>
    <w:rsid w:val="0078021B"/>
    <w:rsid w:val="00781E70"/>
    <w:rsid w:val="007909BA"/>
    <w:rsid w:val="00791A32"/>
    <w:rsid w:val="00793B09"/>
    <w:rsid w:val="00795F2B"/>
    <w:rsid w:val="007A6893"/>
    <w:rsid w:val="007B507C"/>
    <w:rsid w:val="007C1A0B"/>
    <w:rsid w:val="007C1C87"/>
    <w:rsid w:val="007C3DE8"/>
    <w:rsid w:val="007D5858"/>
    <w:rsid w:val="007E2430"/>
    <w:rsid w:val="007E5EA3"/>
    <w:rsid w:val="007F3FE6"/>
    <w:rsid w:val="007F7EC4"/>
    <w:rsid w:val="008053D6"/>
    <w:rsid w:val="00807608"/>
    <w:rsid w:val="008155F5"/>
    <w:rsid w:val="00833B55"/>
    <w:rsid w:val="0085247F"/>
    <w:rsid w:val="00854337"/>
    <w:rsid w:val="008561F4"/>
    <w:rsid w:val="0085676A"/>
    <w:rsid w:val="00863DC2"/>
    <w:rsid w:val="00887D83"/>
    <w:rsid w:val="008A0173"/>
    <w:rsid w:val="008A48D4"/>
    <w:rsid w:val="008B20D7"/>
    <w:rsid w:val="008C106B"/>
    <w:rsid w:val="008C28ED"/>
    <w:rsid w:val="008C77B6"/>
    <w:rsid w:val="008D2F7A"/>
    <w:rsid w:val="008E6363"/>
    <w:rsid w:val="008F1321"/>
    <w:rsid w:val="008F2B55"/>
    <w:rsid w:val="008F36E4"/>
    <w:rsid w:val="008F405A"/>
    <w:rsid w:val="008F4FF1"/>
    <w:rsid w:val="00902C07"/>
    <w:rsid w:val="009169A2"/>
    <w:rsid w:val="0091750A"/>
    <w:rsid w:val="00936971"/>
    <w:rsid w:val="00942EAA"/>
    <w:rsid w:val="009506A5"/>
    <w:rsid w:val="00956D86"/>
    <w:rsid w:val="0096163A"/>
    <w:rsid w:val="009708E3"/>
    <w:rsid w:val="0097125E"/>
    <w:rsid w:val="00972AEF"/>
    <w:rsid w:val="00986CC2"/>
    <w:rsid w:val="00987325"/>
    <w:rsid w:val="009975F9"/>
    <w:rsid w:val="009A05D3"/>
    <w:rsid w:val="009A1748"/>
    <w:rsid w:val="009A4B65"/>
    <w:rsid w:val="009A5B15"/>
    <w:rsid w:val="009E0266"/>
    <w:rsid w:val="009E1718"/>
    <w:rsid w:val="009E2A06"/>
    <w:rsid w:val="009E7F0F"/>
    <w:rsid w:val="009F5D32"/>
    <w:rsid w:val="009F644F"/>
    <w:rsid w:val="009F64E1"/>
    <w:rsid w:val="009F739A"/>
    <w:rsid w:val="00A01DDF"/>
    <w:rsid w:val="00A07732"/>
    <w:rsid w:val="00A2226C"/>
    <w:rsid w:val="00A23AB7"/>
    <w:rsid w:val="00A272C6"/>
    <w:rsid w:val="00A324E6"/>
    <w:rsid w:val="00A3561D"/>
    <w:rsid w:val="00A35811"/>
    <w:rsid w:val="00A369DC"/>
    <w:rsid w:val="00A44699"/>
    <w:rsid w:val="00A4775F"/>
    <w:rsid w:val="00A64E9D"/>
    <w:rsid w:val="00A70A1A"/>
    <w:rsid w:val="00A76522"/>
    <w:rsid w:val="00A822DF"/>
    <w:rsid w:val="00A85701"/>
    <w:rsid w:val="00A965D8"/>
    <w:rsid w:val="00AA6153"/>
    <w:rsid w:val="00AB5EE8"/>
    <w:rsid w:val="00AC2543"/>
    <w:rsid w:val="00AC7920"/>
    <w:rsid w:val="00AD03BB"/>
    <w:rsid w:val="00AD648A"/>
    <w:rsid w:val="00AE457C"/>
    <w:rsid w:val="00AE4727"/>
    <w:rsid w:val="00AF088D"/>
    <w:rsid w:val="00AF4E49"/>
    <w:rsid w:val="00AF5F4B"/>
    <w:rsid w:val="00B100BC"/>
    <w:rsid w:val="00B141F0"/>
    <w:rsid w:val="00B259B1"/>
    <w:rsid w:val="00B31B85"/>
    <w:rsid w:val="00B4177F"/>
    <w:rsid w:val="00B473AE"/>
    <w:rsid w:val="00B52268"/>
    <w:rsid w:val="00B60ED7"/>
    <w:rsid w:val="00B7447D"/>
    <w:rsid w:val="00B74BBB"/>
    <w:rsid w:val="00B82E8E"/>
    <w:rsid w:val="00B91665"/>
    <w:rsid w:val="00B93D40"/>
    <w:rsid w:val="00B94FB2"/>
    <w:rsid w:val="00B974E4"/>
    <w:rsid w:val="00BB12C1"/>
    <w:rsid w:val="00BB3663"/>
    <w:rsid w:val="00BC0407"/>
    <w:rsid w:val="00BC725D"/>
    <w:rsid w:val="00BD1DCE"/>
    <w:rsid w:val="00BD5845"/>
    <w:rsid w:val="00BD6BEF"/>
    <w:rsid w:val="00BE38FE"/>
    <w:rsid w:val="00BE4606"/>
    <w:rsid w:val="00BF18BD"/>
    <w:rsid w:val="00C03B49"/>
    <w:rsid w:val="00C1473B"/>
    <w:rsid w:val="00C16F5E"/>
    <w:rsid w:val="00C20BAA"/>
    <w:rsid w:val="00C23C8A"/>
    <w:rsid w:val="00C30FBF"/>
    <w:rsid w:val="00C37E27"/>
    <w:rsid w:val="00C43911"/>
    <w:rsid w:val="00C533F3"/>
    <w:rsid w:val="00C61578"/>
    <w:rsid w:val="00C6273D"/>
    <w:rsid w:val="00C6297C"/>
    <w:rsid w:val="00C65C22"/>
    <w:rsid w:val="00C67321"/>
    <w:rsid w:val="00C70A23"/>
    <w:rsid w:val="00C76AEB"/>
    <w:rsid w:val="00C8000A"/>
    <w:rsid w:val="00C84333"/>
    <w:rsid w:val="00C8557E"/>
    <w:rsid w:val="00C857F4"/>
    <w:rsid w:val="00C85CCB"/>
    <w:rsid w:val="00CB01BB"/>
    <w:rsid w:val="00CC0F34"/>
    <w:rsid w:val="00CD377C"/>
    <w:rsid w:val="00CE42E5"/>
    <w:rsid w:val="00CF72AA"/>
    <w:rsid w:val="00D00E6E"/>
    <w:rsid w:val="00D067E5"/>
    <w:rsid w:val="00D11E56"/>
    <w:rsid w:val="00D12AAA"/>
    <w:rsid w:val="00D15B3E"/>
    <w:rsid w:val="00D57B2A"/>
    <w:rsid w:val="00D66AD6"/>
    <w:rsid w:val="00D711BF"/>
    <w:rsid w:val="00D7319A"/>
    <w:rsid w:val="00D80191"/>
    <w:rsid w:val="00D8261B"/>
    <w:rsid w:val="00D85F4B"/>
    <w:rsid w:val="00D92E39"/>
    <w:rsid w:val="00D9592E"/>
    <w:rsid w:val="00D97496"/>
    <w:rsid w:val="00DA3C28"/>
    <w:rsid w:val="00DA43FE"/>
    <w:rsid w:val="00DA53A1"/>
    <w:rsid w:val="00DC387A"/>
    <w:rsid w:val="00DD21AF"/>
    <w:rsid w:val="00DD7D4B"/>
    <w:rsid w:val="00DE1EBC"/>
    <w:rsid w:val="00DF26F6"/>
    <w:rsid w:val="00E13634"/>
    <w:rsid w:val="00E13966"/>
    <w:rsid w:val="00E16F1C"/>
    <w:rsid w:val="00E21E28"/>
    <w:rsid w:val="00E264C5"/>
    <w:rsid w:val="00E31B58"/>
    <w:rsid w:val="00E31F44"/>
    <w:rsid w:val="00E32DD0"/>
    <w:rsid w:val="00E408FF"/>
    <w:rsid w:val="00E47A68"/>
    <w:rsid w:val="00E51F55"/>
    <w:rsid w:val="00E677A1"/>
    <w:rsid w:val="00E8375F"/>
    <w:rsid w:val="00EA1088"/>
    <w:rsid w:val="00EA15E5"/>
    <w:rsid w:val="00EA24B3"/>
    <w:rsid w:val="00EA4089"/>
    <w:rsid w:val="00EA4C07"/>
    <w:rsid w:val="00EA65B5"/>
    <w:rsid w:val="00EB0FD9"/>
    <w:rsid w:val="00EB233D"/>
    <w:rsid w:val="00EC6E00"/>
    <w:rsid w:val="00ED2AFD"/>
    <w:rsid w:val="00ED77BE"/>
    <w:rsid w:val="00EE323A"/>
    <w:rsid w:val="00EE4729"/>
    <w:rsid w:val="00F00A67"/>
    <w:rsid w:val="00F1173D"/>
    <w:rsid w:val="00F119B9"/>
    <w:rsid w:val="00F3746E"/>
    <w:rsid w:val="00F670FA"/>
    <w:rsid w:val="00F73493"/>
    <w:rsid w:val="00F76BED"/>
    <w:rsid w:val="00F805BB"/>
    <w:rsid w:val="00F84F22"/>
    <w:rsid w:val="00F84F31"/>
    <w:rsid w:val="00F921C1"/>
    <w:rsid w:val="00F95408"/>
    <w:rsid w:val="00F966BD"/>
    <w:rsid w:val="00F97321"/>
    <w:rsid w:val="00FA7A3B"/>
    <w:rsid w:val="00FB4CF7"/>
    <w:rsid w:val="00FC3E5D"/>
    <w:rsid w:val="00FD05EA"/>
    <w:rsid w:val="00FE5102"/>
    <w:rsid w:val="00FF259D"/>
    <w:rsid w:val="00FF6BBE"/>
    <w:rsid w:val="00FF7D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B82C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77F"/>
  </w:style>
  <w:style w:type="paragraph" w:styleId="Heading1">
    <w:name w:val="heading 1"/>
    <w:basedOn w:val="Normal"/>
    <w:next w:val="Normal"/>
    <w:link w:val="Heading1Char"/>
    <w:uiPriority w:val="9"/>
    <w:qFormat/>
    <w:rsid w:val="00AF5F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semiHidden/>
    <w:unhideWhenUsed/>
    <w:qFormat/>
    <w:rsid w:val="001D468E"/>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WLCBodytext">
    <w:name w:val="NWLC Body text"/>
    <w:basedOn w:val="BodyText"/>
    <w:qFormat/>
    <w:rsid w:val="00241C06"/>
    <w:rPr>
      <w:rFonts w:ascii="Arial" w:eastAsiaTheme="majorEastAsia" w:hAnsi="Arial" w:cstheme="majorBidi"/>
      <w:bCs/>
      <w:color w:val="666666"/>
      <w:sz w:val="19"/>
      <w:szCs w:val="32"/>
    </w:rPr>
  </w:style>
  <w:style w:type="paragraph" w:customStyle="1" w:styleId="NWLCHeading1">
    <w:name w:val="NWLC Heading 1"/>
    <w:basedOn w:val="NWLCBodytext"/>
    <w:qFormat/>
    <w:rsid w:val="00F00A67"/>
    <w:pPr>
      <w:spacing w:before="280"/>
    </w:pPr>
    <w:rPr>
      <w:b/>
      <w:caps/>
      <w:color w:val="0D6EB1"/>
      <w:sz w:val="26"/>
      <w:szCs w:val="26"/>
    </w:rPr>
  </w:style>
  <w:style w:type="paragraph" w:customStyle="1" w:styleId="BodyTextText">
    <w:name w:val="Body Text (Text)"/>
    <w:basedOn w:val="Normal"/>
    <w:uiPriority w:val="99"/>
    <w:rsid w:val="00411E7F"/>
    <w:pPr>
      <w:widowControl w:val="0"/>
      <w:suppressAutoHyphens/>
      <w:autoSpaceDE w:val="0"/>
      <w:autoSpaceDN w:val="0"/>
      <w:adjustRightInd w:val="0"/>
      <w:spacing w:after="170" w:line="230" w:lineRule="atLeast"/>
      <w:textAlignment w:val="center"/>
    </w:pPr>
    <w:rPr>
      <w:rFonts w:ascii="Knowledge-Regular" w:hAnsi="Knowledge-Regular" w:cs="Knowledge-Regular"/>
      <w:color w:val="6D6D6D"/>
      <w:sz w:val="19"/>
      <w:szCs w:val="19"/>
      <w:lang w:val="en-US"/>
    </w:rPr>
  </w:style>
  <w:style w:type="character" w:customStyle="1" w:styleId="Heading1Char">
    <w:name w:val="Heading 1 Char"/>
    <w:basedOn w:val="DefaultParagraphFont"/>
    <w:link w:val="Heading1"/>
    <w:uiPriority w:val="9"/>
    <w:rsid w:val="00AF5F4B"/>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rsid w:val="000E5BCC"/>
    <w:rPr>
      <w:color w:val="0044D6"/>
      <w:u w:val="none"/>
    </w:rPr>
  </w:style>
  <w:style w:type="paragraph" w:styleId="BodyText">
    <w:name w:val="Body Text"/>
    <w:basedOn w:val="Normal"/>
    <w:link w:val="BodyTextChar"/>
    <w:uiPriority w:val="99"/>
    <w:semiHidden/>
    <w:unhideWhenUsed/>
    <w:rsid w:val="00AF5F4B"/>
    <w:pPr>
      <w:spacing w:after="120"/>
    </w:pPr>
  </w:style>
  <w:style w:type="character" w:customStyle="1" w:styleId="BodyTextChar">
    <w:name w:val="Body Text Char"/>
    <w:basedOn w:val="DefaultParagraphFont"/>
    <w:link w:val="BodyText"/>
    <w:uiPriority w:val="99"/>
    <w:semiHidden/>
    <w:rsid w:val="00AF5F4B"/>
  </w:style>
  <w:style w:type="paragraph" w:customStyle="1" w:styleId="NWLCHeading2">
    <w:name w:val="NWLC Heading 2"/>
    <w:basedOn w:val="NWLCHeading1"/>
    <w:qFormat/>
    <w:rsid w:val="00D80191"/>
    <w:pPr>
      <w:spacing w:before="160"/>
    </w:pPr>
    <w:rPr>
      <w:caps w:val="0"/>
      <w:sz w:val="22"/>
      <w:szCs w:val="22"/>
    </w:rPr>
  </w:style>
  <w:style w:type="paragraph" w:customStyle="1" w:styleId="NWLCHeading2afterheading1">
    <w:name w:val="NWLC Heading 2 after heading 1"/>
    <w:basedOn w:val="NWLCHeading2"/>
    <w:qFormat/>
    <w:rsid w:val="00AF088D"/>
    <w:pPr>
      <w:spacing w:before="120"/>
    </w:pPr>
  </w:style>
  <w:style w:type="paragraph" w:customStyle="1" w:styleId="NWLCHeading1articlestart">
    <w:name w:val="NWLC Heading 1 article start"/>
    <w:basedOn w:val="NWLCHeading1"/>
    <w:qFormat/>
    <w:rsid w:val="006D287C"/>
    <w:pPr>
      <w:spacing w:before="0"/>
    </w:pPr>
  </w:style>
  <w:style w:type="paragraph" w:styleId="BalloonText">
    <w:name w:val="Balloon Text"/>
    <w:basedOn w:val="Normal"/>
    <w:link w:val="BalloonTextChar"/>
    <w:uiPriority w:val="99"/>
    <w:semiHidden/>
    <w:unhideWhenUsed/>
    <w:rsid w:val="00986C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6CC2"/>
    <w:rPr>
      <w:rFonts w:ascii="Lucida Grande" w:hAnsi="Lucida Grande" w:cs="Lucida Grande"/>
      <w:sz w:val="18"/>
      <w:szCs w:val="18"/>
    </w:rPr>
  </w:style>
  <w:style w:type="character" w:styleId="FollowedHyperlink">
    <w:name w:val="FollowedHyperlink"/>
    <w:basedOn w:val="DefaultParagraphFont"/>
    <w:uiPriority w:val="99"/>
    <w:semiHidden/>
    <w:unhideWhenUsed/>
    <w:rsid w:val="00423BEC"/>
    <w:rPr>
      <w:color w:val="800080" w:themeColor="followedHyperlink"/>
      <w:u w:val="single"/>
    </w:rPr>
  </w:style>
  <w:style w:type="paragraph" w:customStyle="1" w:styleId="NWLCUPDATERHEADING1">
    <w:name w:val="NWLC UPDATER HEADING 1"/>
    <w:basedOn w:val="NWLCHeading1articlestart"/>
    <w:qFormat/>
    <w:rsid w:val="00C67321"/>
    <w:rPr>
      <w:iCs/>
      <w:caps w:val="0"/>
      <w:sz w:val="23"/>
      <w:szCs w:val="23"/>
    </w:rPr>
  </w:style>
  <w:style w:type="paragraph" w:customStyle="1" w:styleId="NWLCUPDATERHEADINGONE">
    <w:name w:val="NWLC UPDATER HEADING ONE"/>
    <w:basedOn w:val="NWLCUPDATERHEADING1"/>
    <w:qFormat/>
    <w:rsid w:val="001C65AF"/>
    <w:pPr>
      <w:spacing w:before="320"/>
    </w:pPr>
  </w:style>
  <w:style w:type="paragraph" w:customStyle="1" w:styleId="yiv416864493msonormal">
    <w:name w:val="yiv416864493msonormal"/>
    <w:basedOn w:val="Normal"/>
    <w:rsid w:val="00A44699"/>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44699"/>
    <w:rPr>
      <w:b/>
      <w:bCs/>
    </w:rPr>
  </w:style>
  <w:style w:type="paragraph" w:customStyle="1" w:styleId="yiv0391818000msonormal">
    <w:name w:val="yiv0391818000msonormal"/>
    <w:basedOn w:val="Normal"/>
    <w:rsid w:val="008155F5"/>
    <w:pPr>
      <w:spacing w:before="100" w:beforeAutospacing="1" w:after="100" w:afterAutospacing="1"/>
    </w:pPr>
    <w:rPr>
      <w:rFonts w:ascii="Times New Roman" w:eastAsia="Times New Roman" w:hAnsi="Times New Roman" w:cs="Times New Roman"/>
      <w:lang w:eastAsia="en-GB"/>
    </w:rPr>
  </w:style>
  <w:style w:type="paragraph" w:customStyle="1" w:styleId="yiv0391818000default">
    <w:name w:val="yiv0391818000default"/>
    <w:basedOn w:val="Normal"/>
    <w:rsid w:val="008155F5"/>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8155F5"/>
    <w:pPr>
      <w:autoSpaceDE w:val="0"/>
      <w:autoSpaceDN w:val="0"/>
      <w:adjustRightInd w:val="0"/>
    </w:pPr>
    <w:rPr>
      <w:rFonts w:ascii="Knowledge Medium" w:eastAsia="Calibri" w:hAnsi="Knowledge Medium" w:cs="Knowledge Medium"/>
      <w:color w:val="000000"/>
    </w:rPr>
  </w:style>
  <w:style w:type="paragraph" w:styleId="Header">
    <w:name w:val="header"/>
    <w:basedOn w:val="Normal"/>
    <w:link w:val="HeaderChar"/>
    <w:uiPriority w:val="99"/>
    <w:unhideWhenUsed/>
    <w:rsid w:val="001E4F11"/>
    <w:pPr>
      <w:tabs>
        <w:tab w:val="center" w:pos="4320"/>
        <w:tab w:val="right" w:pos="8640"/>
      </w:tabs>
    </w:pPr>
  </w:style>
  <w:style w:type="character" w:customStyle="1" w:styleId="HeaderChar">
    <w:name w:val="Header Char"/>
    <w:basedOn w:val="DefaultParagraphFont"/>
    <w:link w:val="Header"/>
    <w:uiPriority w:val="99"/>
    <w:rsid w:val="001E4F11"/>
  </w:style>
  <w:style w:type="paragraph" w:styleId="Footer">
    <w:name w:val="footer"/>
    <w:basedOn w:val="Normal"/>
    <w:link w:val="FooterChar"/>
    <w:uiPriority w:val="99"/>
    <w:unhideWhenUsed/>
    <w:rsid w:val="001E4F11"/>
    <w:pPr>
      <w:tabs>
        <w:tab w:val="center" w:pos="4320"/>
        <w:tab w:val="right" w:pos="8640"/>
      </w:tabs>
    </w:pPr>
  </w:style>
  <w:style w:type="character" w:customStyle="1" w:styleId="FooterChar">
    <w:name w:val="Footer Char"/>
    <w:basedOn w:val="DefaultParagraphFont"/>
    <w:link w:val="Footer"/>
    <w:uiPriority w:val="99"/>
    <w:rsid w:val="001E4F11"/>
  </w:style>
  <w:style w:type="character" w:customStyle="1" w:styleId="apple-converted-space">
    <w:name w:val="apple-converted-space"/>
    <w:basedOn w:val="DefaultParagraphFont"/>
    <w:rsid w:val="00D80191"/>
  </w:style>
  <w:style w:type="character" w:styleId="Emphasis">
    <w:name w:val="Emphasis"/>
    <w:basedOn w:val="DefaultParagraphFont"/>
    <w:uiPriority w:val="20"/>
    <w:qFormat/>
    <w:rsid w:val="00D80191"/>
    <w:rPr>
      <w:i/>
      <w:iCs/>
    </w:rPr>
  </w:style>
  <w:style w:type="paragraph" w:customStyle="1" w:styleId="NWLCHeading3">
    <w:name w:val="NWLC Heading 3"/>
    <w:basedOn w:val="NWLCHeading1"/>
    <w:qFormat/>
    <w:rsid w:val="0076348B"/>
    <w:pPr>
      <w:spacing w:after="0"/>
    </w:pPr>
    <w:rPr>
      <w:color w:val="666666"/>
      <w:sz w:val="23"/>
      <w:szCs w:val="23"/>
    </w:rPr>
  </w:style>
  <w:style w:type="paragraph" w:styleId="NormalWeb">
    <w:name w:val="Normal (Web)"/>
    <w:basedOn w:val="Normal"/>
    <w:uiPriority w:val="99"/>
    <w:unhideWhenUsed/>
    <w:rsid w:val="00295887"/>
    <w:pPr>
      <w:spacing w:before="100" w:beforeAutospacing="1" w:after="100" w:afterAutospacing="1"/>
    </w:pPr>
    <w:rPr>
      <w:rFonts w:ascii="Times New Roman" w:eastAsia="Times New Roman" w:hAnsi="Times New Roman" w:cs="Times New Roman"/>
      <w:lang w:eastAsia="en-GB"/>
    </w:rPr>
  </w:style>
  <w:style w:type="paragraph" w:customStyle="1" w:styleId="NWLCHeading2EDITTED">
    <w:name w:val="NWLC Heading 2 EDITTED"/>
    <w:basedOn w:val="NWLCHeading2"/>
    <w:qFormat/>
    <w:rsid w:val="001D468E"/>
    <w:pPr>
      <w:spacing w:before="360"/>
    </w:pPr>
  </w:style>
  <w:style w:type="character" w:customStyle="1" w:styleId="Heading2Char">
    <w:name w:val="Heading 2 Char"/>
    <w:basedOn w:val="DefaultParagraphFont"/>
    <w:link w:val="Heading2"/>
    <w:uiPriority w:val="9"/>
    <w:semiHidden/>
    <w:rsid w:val="001D468E"/>
    <w:rPr>
      <w:rFonts w:ascii="Times New Roman" w:eastAsia="Times New Roman" w:hAnsi="Times New Roman" w:cs="Times New Roman"/>
      <w:b/>
      <w:bCs/>
      <w:sz w:val="36"/>
      <w:szCs w:val="36"/>
      <w:lang w:eastAsia="en-GB"/>
    </w:rPr>
  </w:style>
  <w:style w:type="character" w:customStyle="1" w:styleId="date-start">
    <w:name w:val="date-start"/>
    <w:basedOn w:val="DefaultParagraphFont"/>
    <w:rsid w:val="001D468E"/>
  </w:style>
  <w:style w:type="character" w:customStyle="1" w:styleId="author">
    <w:name w:val="author"/>
    <w:basedOn w:val="DefaultParagraphFont"/>
    <w:rsid w:val="001D468E"/>
  </w:style>
  <w:style w:type="paragraph" w:styleId="Subtitle">
    <w:name w:val="Subtitle"/>
    <w:basedOn w:val="Normal"/>
    <w:next w:val="Normal"/>
    <w:link w:val="SubtitleChar"/>
    <w:uiPriority w:val="11"/>
    <w:qFormat/>
    <w:rsid w:val="00EB0F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B0FD9"/>
    <w:rPr>
      <w:rFonts w:asciiTheme="majorHAnsi" w:eastAsiaTheme="majorEastAsia" w:hAnsiTheme="majorHAnsi" w:cstheme="majorBidi"/>
      <w:i/>
      <w:iCs/>
      <w:color w:val="4F81BD" w:themeColor="accent1"/>
      <w:spacing w:val="15"/>
    </w:rPr>
  </w:style>
  <w:style w:type="character" w:styleId="IntenseEmphasis">
    <w:name w:val="Intense Emphasis"/>
    <w:basedOn w:val="DefaultParagraphFont"/>
    <w:uiPriority w:val="21"/>
    <w:qFormat/>
    <w:rsid w:val="00EB0FD9"/>
    <w:rPr>
      <w:b/>
      <w:bCs/>
      <w:i/>
      <w:iCs/>
      <w:color w:val="4F81BD" w:themeColor="accent1"/>
    </w:rPr>
  </w:style>
  <w:style w:type="character" w:styleId="HTMLVariable">
    <w:name w:val="HTML Variable"/>
    <w:basedOn w:val="DefaultParagraphFont"/>
    <w:uiPriority w:val="99"/>
    <w:unhideWhenUsed/>
    <w:rsid w:val="00791A32"/>
    <w:rPr>
      <w:i/>
      <w:iCs/>
    </w:rPr>
  </w:style>
  <w:style w:type="paragraph" w:styleId="ListParagraph">
    <w:name w:val="List Paragraph"/>
    <w:basedOn w:val="Normal"/>
    <w:uiPriority w:val="34"/>
    <w:qFormat/>
    <w:rsid w:val="00071D0F"/>
    <w:pPr>
      <w:spacing w:after="200" w:line="276" w:lineRule="auto"/>
      <w:ind w:left="720"/>
      <w:contextualSpacing/>
    </w:pPr>
    <w:rPr>
      <w:rFonts w:ascii="Calibri" w:eastAsia="Calibri" w:hAnsi="Calibri" w:cs="Times New Roman"/>
      <w:sz w:val="22"/>
      <w:szCs w:val="22"/>
    </w:rPr>
  </w:style>
  <w:style w:type="paragraph" w:customStyle="1" w:styleId="NWLCBodytextbullet1">
    <w:name w:val="NWLC Body text bullet 1"/>
    <w:basedOn w:val="NWLCBodytext"/>
    <w:qFormat/>
    <w:rsid w:val="005F4B38"/>
    <w:pPr>
      <w:numPr>
        <w:numId w:val="12"/>
      </w:numPr>
      <w:ind w:left="357" w:hanging="357"/>
    </w:pPr>
  </w:style>
  <w:style w:type="paragraph" w:customStyle="1" w:styleId="NWLCHeading2numbered">
    <w:name w:val="NWLC Heading2 numbered"/>
    <w:basedOn w:val="NWLCHeading2"/>
    <w:qFormat/>
    <w:rsid w:val="00192744"/>
    <w:pPr>
      <w:numPr>
        <w:numId w:val="14"/>
      </w:numPr>
      <w:ind w:left="357" w:hanging="357"/>
    </w:pPr>
  </w:style>
  <w:style w:type="table" w:styleId="TableGrid">
    <w:name w:val="Table Grid"/>
    <w:basedOn w:val="TableNormal"/>
    <w:uiPriority w:val="59"/>
    <w:rsid w:val="00687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52265E"/>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77F"/>
  </w:style>
  <w:style w:type="paragraph" w:styleId="Heading1">
    <w:name w:val="heading 1"/>
    <w:basedOn w:val="Normal"/>
    <w:next w:val="Normal"/>
    <w:link w:val="Heading1Char"/>
    <w:uiPriority w:val="9"/>
    <w:qFormat/>
    <w:rsid w:val="00AF5F4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semiHidden/>
    <w:unhideWhenUsed/>
    <w:qFormat/>
    <w:rsid w:val="001D468E"/>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WLCBodytext">
    <w:name w:val="NWLC Body text"/>
    <w:basedOn w:val="BodyText"/>
    <w:qFormat/>
    <w:rsid w:val="00241C06"/>
    <w:rPr>
      <w:rFonts w:ascii="Arial" w:eastAsiaTheme="majorEastAsia" w:hAnsi="Arial" w:cstheme="majorBidi"/>
      <w:bCs/>
      <w:color w:val="666666"/>
      <w:sz w:val="19"/>
      <w:szCs w:val="32"/>
    </w:rPr>
  </w:style>
  <w:style w:type="paragraph" w:customStyle="1" w:styleId="NWLCHeading1">
    <w:name w:val="NWLC Heading 1"/>
    <w:basedOn w:val="NWLCBodytext"/>
    <w:qFormat/>
    <w:rsid w:val="00F00A67"/>
    <w:pPr>
      <w:spacing w:before="280"/>
    </w:pPr>
    <w:rPr>
      <w:b/>
      <w:caps/>
      <w:color w:val="0D6EB1"/>
      <w:sz w:val="26"/>
      <w:szCs w:val="26"/>
    </w:rPr>
  </w:style>
  <w:style w:type="paragraph" w:customStyle="1" w:styleId="BodyTextText">
    <w:name w:val="Body Text (Text)"/>
    <w:basedOn w:val="Normal"/>
    <w:uiPriority w:val="99"/>
    <w:rsid w:val="00411E7F"/>
    <w:pPr>
      <w:widowControl w:val="0"/>
      <w:suppressAutoHyphens/>
      <w:autoSpaceDE w:val="0"/>
      <w:autoSpaceDN w:val="0"/>
      <w:adjustRightInd w:val="0"/>
      <w:spacing w:after="170" w:line="230" w:lineRule="atLeast"/>
      <w:textAlignment w:val="center"/>
    </w:pPr>
    <w:rPr>
      <w:rFonts w:ascii="Knowledge-Regular" w:hAnsi="Knowledge-Regular" w:cs="Knowledge-Regular"/>
      <w:color w:val="6D6D6D"/>
      <w:sz w:val="19"/>
      <w:szCs w:val="19"/>
      <w:lang w:val="en-US"/>
    </w:rPr>
  </w:style>
  <w:style w:type="character" w:customStyle="1" w:styleId="Heading1Char">
    <w:name w:val="Heading 1 Char"/>
    <w:basedOn w:val="DefaultParagraphFont"/>
    <w:link w:val="Heading1"/>
    <w:uiPriority w:val="9"/>
    <w:rsid w:val="00AF5F4B"/>
    <w:rPr>
      <w:rFonts w:asciiTheme="majorHAnsi" w:eastAsiaTheme="majorEastAsia" w:hAnsiTheme="majorHAnsi" w:cstheme="majorBidi"/>
      <w:b/>
      <w:bCs/>
      <w:color w:val="345A8A" w:themeColor="accent1" w:themeShade="B5"/>
      <w:sz w:val="32"/>
      <w:szCs w:val="32"/>
    </w:rPr>
  </w:style>
  <w:style w:type="character" w:styleId="Hyperlink">
    <w:name w:val="Hyperlink"/>
    <w:basedOn w:val="DefaultParagraphFont"/>
    <w:uiPriority w:val="99"/>
    <w:rsid w:val="000E5BCC"/>
    <w:rPr>
      <w:color w:val="0044D6"/>
      <w:u w:val="none"/>
    </w:rPr>
  </w:style>
  <w:style w:type="paragraph" w:styleId="BodyText">
    <w:name w:val="Body Text"/>
    <w:basedOn w:val="Normal"/>
    <w:link w:val="BodyTextChar"/>
    <w:uiPriority w:val="99"/>
    <w:semiHidden/>
    <w:unhideWhenUsed/>
    <w:rsid w:val="00AF5F4B"/>
    <w:pPr>
      <w:spacing w:after="120"/>
    </w:pPr>
  </w:style>
  <w:style w:type="character" w:customStyle="1" w:styleId="BodyTextChar">
    <w:name w:val="Body Text Char"/>
    <w:basedOn w:val="DefaultParagraphFont"/>
    <w:link w:val="BodyText"/>
    <w:uiPriority w:val="99"/>
    <w:semiHidden/>
    <w:rsid w:val="00AF5F4B"/>
  </w:style>
  <w:style w:type="paragraph" w:customStyle="1" w:styleId="NWLCHeading2">
    <w:name w:val="NWLC Heading 2"/>
    <w:basedOn w:val="NWLCHeading1"/>
    <w:qFormat/>
    <w:rsid w:val="00D80191"/>
    <w:pPr>
      <w:spacing w:before="160"/>
    </w:pPr>
    <w:rPr>
      <w:caps w:val="0"/>
      <w:sz w:val="22"/>
      <w:szCs w:val="22"/>
    </w:rPr>
  </w:style>
  <w:style w:type="paragraph" w:customStyle="1" w:styleId="NWLCHeading2afterheading1">
    <w:name w:val="NWLC Heading 2 after heading 1"/>
    <w:basedOn w:val="NWLCHeading2"/>
    <w:qFormat/>
    <w:rsid w:val="00AF088D"/>
    <w:pPr>
      <w:spacing w:before="120"/>
    </w:pPr>
  </w:style>
  <w:style w:type="paragraph" w:customStyle="1" w:styleId="NWLCHeading1articlestart">
    <w:name w:val="NWLC Heading 1 article start"/>
    <w:basedOn w:val="NWLCHeading1"/>
    <w:qFormat/>
    <w:rsid w:val="006D287C"/>
    <w:pPr>
      <w:spacing w:before="0"/>
    </w:pPr>
  </w:style>
  <w:style w:type="paragraph" w:styleId="BalloonText">
    <w:name w:val="Balloon Text"/>
    <w:basedOn w:val="Normal"/>
    <w:link w:val="BalloonTextChar"/>
    <w:uiPriority w:val="99"/>
    <w:semiHidden/>
    <w:unhideWhenUsed/>
    <w:rsid w:val="00986C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6CC2"/>
    <w:rPr>
      <w:rFonts w:ascii="Lucida Grande" w:hAnsi="Lucida Grande" w:cs="Lucida Grande"/>
      <w:sz w:val="18"/>
      <w:szCs w:val="18"/>
    </w:rPr>
  </w:style>
  <w:style w:type="character" w:styleId="FollowedHyperlink">
    <w:name w:val="FollowedHyperlink"/>
    <w:basedOn w:val="DefaultParagraphFont"/>
    <w:uiPriority w:val="99"/>
    <w:semiHidden/>
    <w:unhideWhenUsed/>
    <w:rsid w:val="00423BEC"/>
    <w:rPr>
      <w:color w:val="800080" w:themeColor="followedHyperlink"/>
      <w:u w:val="single"/>
    </w:rPr>
  </w:style>
  <w:style w:type="paragraph" w:customStyle="1" w:styleId="NWLCUPDATERHEADING1">
    <w:name w:val="NWLC UPDATER HEADING 1"/>
    <w:basedOn w:val="NWLCHeading1articlestart"/>
    <w:qFormat/>
    <w:rsid w:val="00C67321"/>
    <w:rPr>
      <w:iCs/>
      <w:caps w:val="0"/>
      <w:sz w:val="23"/>
      <w:szCs w:val="23"/>
    </w:rPr>
  </w:style>
  <w:style w:type="paragraph" w:customStyle="1" w:styleId="NWLCUPDATERHEADINGONE">
    <w:name w:val="NWLC UPDATER HEADING ONE"/>
    <w:basedOn w:val="NWLCUPDATERHEADING1"/>
    <w:qFormat/>
    <w:rsid w:val="001C65AF"/>
    <w:pPr>
      <w:spacing w:before="320"/>
    </w:pPr>
  </w:style>
  <w:style w:type="paragraph" w:customStyle="1" w:styleId="yiv416864493msonormal">
    <w:name w:val="yiv416864493msonormal"/>
    <w:basedOn w:val="Normal"/>
    <w:rsid w:val="00A44699"/>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44699"/>
    <w:rPr>
      <w:b/>
      <w:bCs/>
    </w:rPr>
  </w:style>
  <w:style w:type="paragraph" w:customStyle="1" w:styleId="yiv0391818000msonormal">
    <w:name w:val="yiv0391818000msonormal"/>
    <w:basedOn w:val="Normal"/>
    <w:rsid w:val="008155F5"/>
    <w:pPr>
      <w:spacing w:before="100" w:beforeAutospacing="1" w:after="100" w:afterAutospacing="1"/>
    </w:pPr>
    <w:rPr>
      <w:rFonts w:ascii="Times New Roman" w:eastAsia="Times New Roman" w:hAnsi="Times New Roman" w:cs="Times New Roman"/>
      <w:lang w:eastAsia="en-GB"/>
    </w:rPr>
  </w:style>
  <w:style w:type="paragraph" w:customStyle="1" w:styleId="yiv0391818000default">
    <w:name w:val="yiv0391818000default"/>
    <w:basedOn w:val="Normal"/>
    <w:rsid w:val="008155F5"/>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8155F5"/>
    <w:pPr>
      <w:autoSpaceDE w:val="0"/>
      <w:autoSpaceDN w:val="0"/>
      <w:adjustRightInd w:val="0"/>
    </w:pPr>
    <w:rPr>
      <w:rFonts w:ascii="Knowledge Medium" w:eastAsia="Calibri" w:hAnsi="Knowledge Medium" w:cs="Knowledge Medium"/>
      <w:color w:val="000000"/>
    </w:rPr>
  </w:style>
  <w:style w:type="paragraph" w:styleId="Header">
    <w:name w:val="header"/>
    <w:basedOn w:val="Normal"/>
    <w:link w:val="HeaderChar"/>
    <w:uiPriority w:val="99"/>
    <w:unhideWhenUsed/>
    <w:rsid w:val="001E4F11"/>
    <w:pPr>
      <w:tabs>
        <w:tab w:val="center" w:pos="4320"/>
        <w:tab w:val="right" w:pos="8640"/>
      </w:tabs>
    </w:pPr>
  </w:style>
  <w:style w:type="character" w:customStyle="1" w:styleId="HeaderChar">
    <w:name w:val="Header Char"/>
    <w:basedOn w:val="DefaultParagraphFont"/>
    <w:link w:val="Header"/>
    <w:uiPriority w:val="99"/>
    <w:rsid w:val="001E4F11"/>
  </w:style>
  <w:style w:type="paragraph" w:styleId="Footer">
    <w:name w:val="footer"/>
    <w:basedOn w:val="Normal"/>
    <w:link w:val="FooterChar"/>
    <w:uiPriority w:val="99"/>
    <w:unhideWhenUsed/>
    <w:rsid w:val="001E4F11"/>
    <w:pPr>
      <w:tabs>
        <w:tab w:val="center" w:pos="4320"/>
        <w:tab w:val="right" w:pos="8640"/>
      </w:tabs>
    </w:pPr>
  </w:style>
  <w:style w:type="character" w:customStyle="1" w:styleId="FooterChar">
    <w:name w:val="Footer Char"/>
    <w:basedOn w:val="DefaultParagraphFont"/>
    <w:link w:val="Footer"/>
    <w:uiPriority w:val="99"/>
    <w:rsid w:val="001E4F11"/>
  </w:style>
  <w:style w:type="character" w:customStyle="1" w:styleId="apple-converted-space">
    <w:name w:val="apple-converted-space"/>
    <w:basedOn w:val="DefaultParagraphFont"/>
    <w:rsid w:val="00D80191"/>
  </w:style>
  <w:style w:type="character" w:styleId="Emphasis">
    <w:name w:val="Emphasis"/>
    <w:basedOn w:val="DefaultParagraphFont"/>
    <w:uiPriority w:val="20"/>
    <w:qFormat/>
    <w:rsid w:val="00D80191"/>
    <w:rPr>
      <w:i/>
      <w:iCs/>
    </w:rPr>
  </w:style>
  <w:style w:type="paragraph" w:customStyle="1" w:styleId="NWLCHeading3">
    <w:name w:val="NWLC Heading 3"/>
    <w:basedOn w:val="NWLCHeading1"/>
    <w:qFormat/>
    <w:rsid w:val="0076348B"/>
    <w:pPr>
      <w:spacing w:after="0"/>
    </w:pPr>
    <w:rPr>
      <w:color w:val="666666"/>
      <w:sz w:val="23"/>
      <w:szCs w:val="23"/>
    </w:rPr>
  </w:style>
  <w:style w:type="paragraph" w:styleId="NormalWeb">
    <w:name w:val="Normal (Web)"/>
    <w:basedOn w:val="Normal"/>
    <w:uiPriority w:val="99"/>
    <w:unhideWhenUsed/>
    <w:rsid w:val="00295887"/>
    <w:pPr>
      <w:spacing w:before="100" w:beforeAutospacing="1" w:after="100" w:afterAutospacing="1"/>
    </w:pPr>
    <w:rPr>
      <w:rFonts w:ascii="Times New Roman" w:eastAsia="Times New Roman" w:hAnsi="Times New Roman" w:cs="Times New Roman"/>
      <w:lang w:eastAsia="en-GB"/>
    </w:rPr>
  </w:style>
  <w:style w:type="paragraph" w:customStyle="1" w:styleId="NWLCHeading2EDITTED">
    <w:name w:val="NWLC Heading 2 EDITTED"/>
    <w:basedOn w:val="NWLCHeading2"/>
    <w:qFormat/>
    <w:rsid w:val="001D468E"/>
    <w:pPr>
      <w:spacing w:before="360"/>
    </w:pPr>
  </w:style>
  <w:style w:type="character" w:customStyle="1" w:styleId="Heading2Char">
    <w:name w:val="Heading 2 Char"/>
    <w:basedOn w:val="DefaultParagraphFont"/>
    <w:link w:val="Heading2"/>
    <w:uiPriority w:val="9"/>
    <w:semiHidden/>
    <w:rsid w:val="001D468E"/>
    <w:rPr>
      <w:rFonts w:ascii="Times New Roman" w:eastAsia="Times New Roman" w:hAnsi="Times New Roman" w:cs="Times New Roman"/>
      <w:b/>
      <w:bCs/>
      <w:sz w:val="36"/>
      <w:szCs w:val="36"/>
      <w:lang w:eastAsia="en-GB"/>
    </w:rPr>
  </w:style>
  <w:style w:type="character" w:customStyle="1" w:styleId="date-start">
    <w:name w:val="date-start"/>
    <w:basedOn w:val="DefaultParagraphFont"/>
    <w:rsid w:val="001D468E"/>
  </w:style>
  <w:style w:type="character" w:customStyle="1" w:styleId="author">
    <w:name w:val="author"/>
    <w:basedOn w:val="DefaultParagraphFont"/>
    <w:rsid w:val="001D468E"/>
  </w:style>
  <w:style w:type="paragraph" w:styleId="Subtitle">
    <w:name w:val="Subtitle"/>
    <w:basedOn w:val="Normal"/>
    <w:next w:val="Normal"/>
    <w:link w:val="SubtitleChar"/>
    <w:uiPriority w:val="11"/>
    <w:qFormat/>
    <w:rsid w:val="00EB0FD9"/>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EB0FD9"/>
    <w:rPr>
      <w:rFonts w:asciiTheme="majorHAnsi" w:eastAsiaTheme="majorEastAsia" w:hAnsiTheme="majorHAnsi" w:cstheme="majorBidi"/>
      <w:i/>
      <w:iCs/>
      <w:color w:val="4F81BD" w:themeColor="accent1"/>
      <w:spacing w:val="15"/>
    </w:rPr>
  </w:style>
  <w:style w:type="character" w:styleId="IntenseEmphasis">
    <w:name w:val="Intense Emphasis"/>
    <w:basedOn w:val="DefaultParagraphFont"/>
    <w:uiPriority w:val="21"/>
    <w:qFormat/>
    <w:rsid w:val="00EB0FD9"/>
    <w:rPr>
      <w:b/>
      <w:bCs/>
      <w:i/>
      <w:iCs/>
      <w:color w:val="4F81BD" w:themeColor="accent1"/>
    </w:rPr>
  </w:style>
  <w:style w:type="character" w:styleId="HTMLVariable">
    <w:name w:val="HTML Variable"/>
    <w:basedOn w:val="DefaultParagraphFont"/>
    <w:uiPriority w:val="99"/>
    <w:unhideWhenUsed/>
    <w:rsid w:val="00791A32"/>
    <w:rPr>
      <w:i/>
      <w:iCs/>
    </w:rPr>
  </w:style>
  <w:style w:type="paragraph" w:styleId="ListParagraph">
    <w:name w:val="List Paragraph"/>
    <w:basedOn w:val="Normal"/>
    <w:uiPriority w:val="34"/>
    <w:qFormat/>
    <w:rsid w:val="00071D0F"/>
    <w:pPr>
      <w:spacing w:after="200" w:line="276" w:lineRule="auto"/>
      <w:ind w:left="720"/>
      <w:contextualSpacing/>
    </w:pPr>
    <w:rPr>
      <w:rFonts w:ascii="Calibri" w:eastAsia="Calibri" w:hAnsi="Calibri" w:cs="Times New Roman"/>
      <w:sz w:val="22"/>
      <w:szCs w:val="22"/>
    </w:rPr>
  </w:style>
  <w:style w:type="paragraph" w:customStyle="1" w:styleId="NWLCBodytextbullet1">
    <w:name w:val="NWLC Body text bullet 1"/>
    <w:basedOn w:val="NWLCBodytext"/>
    <w:qFormat/>
    <w:rsid w:val="005F4B38"/>
    <w:pPr>
      <w:numPr>
        <w:numId w:val="12"/>
      </w:numPr>
      <w:ind w:left="357" w:hanging="357"/>
    </w:pPr>
  </w:style>
  <w:style w:type="paragraph" w:customStyle="1" w:styleId="NWLCHeading2numbered">
    <w:name w:val="NWLC Heading2 numbered"/>
    <w:basedOn w:val="NWLCHeading2"/>
    <w:qFormat/>
    <w:rsid w:val="00192744"/>
    <w:pPr>
      <w:numPr>
        <w:numId w:val="14"/>
      </w:numPr>
      <w:ind w:left="357" w:hanging="357"/>
    </w:pPr>
  </w:style>
  <w:style w:type="table" w:styleId="TableGrid">
    <w:name w:val="Table Grid"/>
    <w:basedOn w:val="TableNormal"/>
    <w:uiPriority w:val="59"/>
    <w:rsid w:val="006875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52265E"/>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h_nwlconsortium@btinternet.com" TargetMode="External"/><Relationship Id="rId18" Type="http://schemas.openxmlformats.org/officeDocument/2006/relationships/hyperlink" Target="http://www.nwlegalconsortium.com" TargetMode="External"/><Relationship Id="rId26" Type="http://schemas.openxmlformats.org/officeDocument/2006/relationships/image" Target="media/image5.png"/><Relationship Id="rId39" Type="http://schemas.openxmlformats.org/officeDocument/2006/relationships/hyperlink" Target="http://legalresearch.westlaw.co.uk" TargetMode="External"/><Relationship Id="rId21" Type="http://schemas.openxmlformats.org/officeDocument/2006/relationships/hyperlink" Target="mailto:bh_nwlconsortium@btinternet.com" TargetMode="External"/><Relationship Id="rId34" Type="http://schemas.openxmlformats.org/officeDocument/2006/relationships/hyperlink" Target="http://nwaa.net/wp-content/uploads/2017/05/Fundraising-event-volunteer-for-website.docx" TargetMode="External"/><Relationship Id="rId42" Type="http://schemas.openxmlformats.org/officeDocument/2006/relationships/hyperlink" Target="http://uk.practicallaw.com" TargetMode="External"/><Relationship Id="rId47" Type="http://schemas.openxmlformats.org/officeDocument/2006/relationships/hyperlink" Target="https://urldefense.proofpoint.com/v2/url?u=http-3A__www.legislation.gov.uk_uksi_2017_664_pdfs_uksi-5F20170664-5Fen.pdf&amp;d=DwMF-g&amp;c=4ZIZThykDLcoWk-GVjSLmy8-1Cr1I4FWIvbLFebwKgY&amp;r=29eyVT83igpHIZXBmLToyb5JCXgDeKS606DYk86JElk&amp;m=Jb3Lpy2ZIQ-pqlvrAA7sKFpTNt3P1eEfz9vQSSn-1M8&amp;s=VM2YLs_2R23UcOvVjA5KwCYhS7D0ziBgA4VPwxBU3rc&amp;e=" TargetMode="External"/><Relationship Id="rId50" Type="http://schemas.openxmlformats.org/officeDocument/2006/relationships/hyperlink" Target="https://urldefense.proofpoint.com/v2/url?u=http-3A__www.belfasttelegraph.co.uk_news_northern-2Direland_footballer-2Dand-2Dmodels-2Dhumanist-2Dwedding-2Druling-2Dto-2Dbe-2Dappealed-2D35810560.html&amp;d=DwMF-g&amp;c=4ZIZThykDLcoWk-GVjSLmy8-1Cr1I4FWIvbLFebwKgY&amp;r=29eyVT83igpHIZXBmLToyb5JCXgDeKS606DYk86JElk&amp;m=Jb3Lpy2ZIQ-pqlvrAA7sKFpTNt3P1eEfz9vQSSn-1M8&amp;s=guw1TjvuWf2JJart_Sl96peP_dOU4VZe48YP1aTVZj8&amp;e=" TargetMode="External"/><Relationship Id="rId55" Type="http://schemas.openxmlformats.org/officeDocument/2006/relationships/hyperlink" Target="https://urldefense.proofpoint.com/v2/url?u=https-3A__www.gov.uk_government_news_cma-2Doutlines-2Demerging-2Dconcerns-2Din-2Dcare-2Dhomes-2Dmarket&amp;d=DwMF-g&amp;c=4ZIZThykDLcoWk-GVjSLmy8-1Cr1I4FWIvbLFebwKgY&amp;r=29eyVT83igpHIZXBmLToyb5JCXgDeKS606DYk86JElk&amp;m=Jb3Lpy2ZIQ-pqlvrAA7sKFpTNt3P1eEfz9vQSSn-1M8&amp;s=8a8yWsEEoAT1jVs-u-ZfN5rxTVoI7bJpmhQV7vssPMk&amp;e="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1.png"/><Relationship Id="rId29" Type="http://schemas.openxmlformats.org/officeDocument/2006/relationships/hyperlink" Target="http://nwaa.net/wp-content/uploads/2017/05/Volunteer-Speaker-general.docx" TargetMode="External"/><Relationship Id="rId11" Type="http://schemas.openxmlformats.org/officeDocument/2006/relationships/hyperlink" Target="mailto:bh_nwlconsortium@btinternet.com" TargetMode="External"/><Relationship Id="rId24" Type="http://schemas.openxmlformats.org/officeDocument/2006/relationships/image" Target="media/image2.emf"/><Relationship Id="rId32" Type="http://schemas.openxmlformats.org/officeDocument/2006/relationships/hyperlink" Target="http://nwaa.us3.list-manage.com/track/click?u=6f771a3c021ebaebd22406df6&amp;id=b4f9d07bae&amp;e=08e9f4a011" TargetMode="External"/><Relationship Id="rId37" Type="http://schemas.openxmlformats.org/officeDocument/2006/relationships/hyperlink" Target="http://nwaa.net/wp-content/uploads/2017/05/Expression-of-interest-form-EoI1.pdf" TargetMode="External"/><Relationship Id="rId40" Type="http://schemas.openxmlformats.org/officeDocument/2006/relationships/hyperlink" Target="http://uk.practicallaw.com" TargetMode="External"/><Relationship Id="rId45" Type="http://schemas.openxmlformats.org/officeDocument/2006/relationships/hyperlink" Target="https://urldefense.proofpoint.com/v2/url?u=https-3A__consultations.gov.wales_sites_default_files_consultation-5Fdoc-5Ffiles_170525-5Fconsultation-5Fparkhomescommissionrate-5Fen.pdf&amp;d=DwMF-g&amp;c=4ZIZThykDLcoWk-GVjSLmy8-1Cr1I4FWIvbLFebwKgY&amp;r=29eyVT83igpHIZXBmLToyb5JCXgDeKS606DYk86JElk&amp;m=Jb3Lpy2ZIQ-pqlvrAA7sKFpTNt3P1eEfz9vQSSn-1M8&amp;s=gLUkSNH6BPT-sJVJmSAwZJEUz8s0BvaXpvMyb2zGNqo&amp;e=" TargetMode="External"/><Relationship Id="rId53" Type="http://schemas.openxmlformats.org/officeDocument/2006/relationships/hyperlink" Target="https://urldefense.proofpoint.com/v2/url?u=https-3A__www.gov.uk_government_news_cma-2Doutlines-2Demerging-2Dconcerns-2Din-2Dcare-2Dhomes-2Dmarket&amp;d=DwMF-g&amp;c=4ZIZThykDLcoWk-GVjSLmy8-1Cr1I4FWIvbLFebwKgY&amp;r=29eyVT83igpHIZXBmLToyb5JCXgDeKS606DYk86JElk&amp;m=Jb3Lpy2ZIQ-pqlvrAA7sKFpTNt3P1eEfz9vQSSn-1M8&amp;s=8a8yWsEEoAT1jVs-u-ZfN5rxTVoI7bJpmhQV7vssPMk&amp;e=" TargetMode="External"/><Relationship Id="rId58" Type="http://schemas.openxmlformats.org/officeDocument/2006/relationships/hyperlink" Target="https://urldefense.proofpoint.com/v2/url?u=http-3A__www.belfasttelegraph.co.uk_news_northern-2Direland_footballer-2Dand-2Dmodels-2Dhumanist-2Dwedding-2Druling-2Dto-2Dbe-2Dappealed-2D35810560.html&amp;d=DwMF-g&amp;c=4ZIZThykDLcoWk-GVjSLmy8-1Cr1I4FWIvbLFebwKgY&amp;r=29eyVT83igpHIZXBmLToyb5JCXgDeKS606DYk86JElk&amp;m=Jb3Lpy2ZIQ-pqlvrAA7sKFpTNt3P1eEfz9vQSSn-1M8&amp;s=guw1TjvuWf2JJart_Sl96peP_dOU4VZe48YP1aTVZj8&amp;e=" TargetMode="External"/><Relationship Id="rId5" Type="http://schemas.openxmlformats.org/officeDocument/2006/relationships/settings" Target="settings.xml"/><Relationship Id="rId19" Type="http://schemas.openxmlformats.org/officeDocument/2006/relationships/hyperlink" Target="mailto:bh_nwlconsortium@btinternet.com" TargetMode="External"/><Relationship Id="rId4" Type="http://schemas.microsoft.com/office/2007/relationships/stylesWithEffects" Target="stylesWithEffects.xml"/><Relationship Id="rId9" Type="http://schemas.openxmlformats.org/officeDocument/2006/relationships/hyperlink" Target="mailto:anthea.lowe@southlakeland.gov.uk" TargetMode="External"/><Relationship Id="rId14" Type="http://schemas.openxmlformats.org/officeDocument/2006/relationships/hyperlink" Target="http://www.nwlegalconsortium.com/jobs/" TargetMode="External"/><Relationship Id="rId22" Type="http://schemas.openxmlformats.org/officeDocument/2006/relationships/hyperlink" Target="http://www.nwlegalconsortium.com/jobs/" TargetMode="External"/><Relationship Id="rId27" Type="http://schemas.openxmlformats.org/officeDocument/2006/relationships/hyperlink" Target="http://nwaa.net/wp-content/uploads/2017/05/Fundraising-event-volunteer-for-website.docx" TargetMode="External"/><Relationship Id="rId30" Type="http://schemas.openxmlformats.org/officeDocument/2006/relationships/hyperlink" Target="http://nwaa.net/wp-content/uploads/2017/05/Expression-of-interest-form-EoI1.pdf" TargetMode="External"/><Relationship Id="rId35" Type="http://schemas.openxmlformats.org/officeDocument/2006/relationships/hyperlink" Target="http://nwaa.net/wp-content/uploads/2017/05/Retail-volunteer-For-website.docx" TargetMode="External"/><Relationship Id="rId43" Type="http://schemas.openxmlformats.org/officeDocument/2006/relationships/hyperlink" Target="https://urldefense.proofpoint.com/v2/url?u=http-3A__www.legislation.gov.uk_uksi_2017_664_pdfs_uksi-5F20170664-5Fen.pdf&amp;d=DwMF-g&amp;c=4ZIZThykDLcoWk-GVjSLmy8-1Cr1I4FWIvbLFebwKgY&amp;r=29eyVT83igpHIZXBmLToyb5JCXgDeKS606DYk86JElk&amp;m=Jb3Lpy2ZIQ-pqlvrAA7sKFpTNt3P1eEfz9vQSSn-1M8&amp;s=VM2YLs_2R23UcOvVjA5KwCYhS7D0ziBgA4VPwxBU3rc&amp;e=" TargetMode="External"/><Relationship Id="rId48" Type="http://schemas.openxmlformats.org/officeDocument/2006/relationships/hyperlink" Target="https://urldefense.proofpoint.com/v2/url?u=https-3A__www.gov.uk_government_news_cma-2Doutlines-2Demerging-2Dconcerns-2Din-2Dcare-2Dhomes-2Dmarket&amp;d=DwMF-g&amp;c=4ZIZThykDLcoWk-GVjSLmy8-1Cr1I4FWIvbLFebwKgY&amp;r=29eyVT83igpHIZXBmLToyb5JCXgDeKS606DYk86JElk&amp;m=Jb3Lpy2ZIQ-pqlvrAA7sKFpTNt3P1eEfz9vQSSn-1M8&amp;s=8a8yWsEEoAT1jVs-u-ZfN5rxTVoI7bJpmhQV7vssPMk&amp;e=" TargetMode="External"/><Relationship Id="rId56" Type="http://schemas.openxmlformats.org/officeDocument/2006/relationships/hyperlink" Target="https://urldefense.proofpoint.com/v2/url?u=https-3A__consultations.gov.wales_sites_default_files_consultation-5Fdoc-5Ffiles_170525-5Fconsultation-5Fparkhomescommissionrate-5Fen.pdf&amp;d=DwMF-g&amp;c=4ZIZThykDLcoWk-GVjSLmy8-1Cr1I4FWIvbLFebwKgY&amp;r=29eyVT83igpHIZXBmLToyb5JCXgDeKS606DYk86JElk&amp;m=Jb3Lpy2ZIQ-pqlvrAA7sKFpTNt3P1eEfz9vQSSn-1M8&amp;s=gLUkSNH6BPT-sJVJmSAwZJEUz8s0BvaXpvMyb2zGNqo&amp;e=" TargetMode="External"/><Relationship Id="rId8" Type="http://schemas.openxmlformats.org/officeDocument/2006/relationships/endnotes" Target="endnotes.xml"/><Relationship Id="rId51" Type="http://schemas.openxmlformats.org/officeDocument/2006/relationships/hyperlink" Target="http://www.legislation.gov.uk/uksi/2017/664/pdfs/uksi_20170664_en.pdf%20%5bAccessed%2026%20May%202017%5d" TargetMode="External"/><Relationship Id="rId3" Type="http://schemas.openxmlformats.org/officeDocument/2006/relationships/styles" Target="styles.xml"/><Relationship Id="rId12" Type="http://schemas.openxmlformats.org/officeDocument/2006/relationships/hyperlink" Target="mailto:briangibson2@msn.com" TargetMode="External"/><Relationship Id="rId17" Type="http://schemas.openxmlformats.org/officeDocument/2006/relationships/hyperlink" Target="mailto:anthea.lowe@southlakeland.gov.uk" TargetMode="External"/><Relationship Id="rId25" Type="http://schemas.openxmlformats.org/officeDocument/2006/relationships/footer" Target="footer1.xml"/><Relationship Id="rId33" Type="http://schemas.openxmlformats.org/officeDocument/2006/relationships/image" Target="media/image6.jpeg"/><Relationship Id="rId38" Type="http://schemas.openxmlformats.org/officeDocument/2006/relationships/hyperlink" Target="http://nwaa.us3.list-manage.com/track/click?u=6f771a3c021ebaebd22406df6&amp;id=fa0005d621&amp;e=08e9f4a011" TargetMode="External"/><Relationship Id="rId46" Type="http://schemas.openxmlformats.org/officeDocument/2006/relationships/hyperlink" Target="https://urldefense.proofpoint.com/v2/url?u=http-3A__www.belfasttelegraph.co.uk_news_northern-2Direland_footballer-2Dand-2Dmodels-2Dhumanist-2Dwedding-2Druling-2Dto-2Dbe-2Dappealed-2D35810560.html&amp;d=DwMF-g&amp;c=4ZIZThykDLcoWk-GVjSLmy8-1Cr1I4FWIvbLFebwKgY&amp;r=29eyVT83igpHIZXBmLToyb5JCXgDeKS606DYk86JElk&amp;m=Jb3Lpy2ZIQ-pqlvrAA7sKFpTNt3P1eEfz9vQSSn-1M8&amp;s=guw1TjvuWf2JJart_Sl96peP_dOU4VZe48YP1aTVZj8&amp;e=" TargetMode="External"/><Relationship Id="rId59" Type="http://schemas.openxmlformats.org/officeDocument/2006/relationships/fontTable" Target="fontTable.xml"/><Relationship Id="rId20" Type="http://schemas.openxmlformats.org/officeDocument/2006/relationships/hyperlink" Target="mailto:briangibson2@msn.com" TargetMode="External"/><Relationship Id="rId41" Type="http://schemas.openxmlformats.org/officeDocument/2006/relationships/hyperlink" Target="http://legalresearch.westlaw.co.uk" TargetMode="External"/><Relationship Id="rId54" Type="http://schemas.openxmlformats.org/officeDocument/2006/relationships/hyperlink" Target="https://urldefense.proofpoint.com/v2/url?u=https-3A__consultations.gov.wales_sites_default_files_consultation-5Fdoc-5Ffiles_170525-5Fconsultation-5Fparkhomescommissionrate-5Fen.pdf&amp;d=DwMF-g&amp;c=4ZIZThykDLcoWk-GVjSLmy8-1Cr1I4FWIvbLFebwKgY&amp;r=29eyVT83igpHIZXBmLToyb5JCXgDeKS606DYk86JElk&amp;m=Jb3Lpy2ZIQ-pqlvrAA7sKFpTNt3P1eEfz9vQSSn-1M8&amp;s=gLUkSNH6BPT-sJVJmSAwZJEUz8s0BvaXpvMyb2zGNqo&amp;e="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bh_nwlconsortium@btinternet.com" TargetMode="External"/><Relationship Id="rId23" Type="http://schemas.openxmlformats.org/officeDocument/2006/relationships/hyperlink" Target="mailto:bh_nwlconsortium@btinternet.com" TargetMode="External"/><Relationship Id="rId28" Type="http://schemas.openxmlformats.org/officeDocument/2006/relationships/hyperlink" Target="http://nwaa.net/wp-content/uploads/2017/05/Retail-volunteer-For-website.docx" TargetMode="External"/><Relationship Id="rId36" Type="http://schemas.openxmlformats.org/officeDocument/2006/relationships/hyperlink" Target="http://nwaa.net/wp-content/uploads/2017/05/Volunteer-Speaker-general.docx" TargetMode="External"/><Relationship Id="rId49" Type="http://schemas.openxmlformats.org/officeDocument/2006/relationships/hyperlink" Target="https://urldefense.proofpoint.com/v2/url?u=https-3A__consultations.gov.wales_sites_default_files_consultation-5Fdoc-5Ffiles_170525-5Fconsultation-5Fparkhomescommissionrate-5Fen.pdf&amp;d=DwMF-g&amp;c=4ZIZThykDLcoWk-GVjSLmy8-1Cr1I4FWIvbLFebwKgY&amp;r=29eyVT83igpHIZXBmLToyb5JCXgDeKS606DYk86JElk&amp;m=Jb3Lpy2ZIQ-pqlvrAA7sKFpTNt3P1eEfz9vQSSn-1M8&amp;s=gLUkSNH6BPT-sJVJmSAwZJEUz8s0BvaXpvMyb2zGNqo&amp;e=" TargetMode="External"/><Relationship Id="rId57" Type="http://schemas.openxmlformats.org/officeDocument/2006/relationships/hyperlink" Target="https://urldefense.proofpoint.com/v2/url?u=http-3A__www.belfasttelegraph.co.uk_news_northern-2Direland_footballer-2Dand-2Dmodels-2Dhumanist-2Dwedding-2Druling-2Dto-2Dbe-2Dappealed-2D35810560.html&amp;d=DwMF-g&amp;c=4ZIZThykDLcoWk-GVjSLmy8-1Cr1I4FWIvbLFebwKgY&amp;r=29eyVT83igpHIZXBmLToyb5JCXgDeKS606DYk86JElk&amp;m=Jb3Lpy2ZIQ-pqlvrAA7sKFpTNt3P1eEfz9vQSSn-1M8&amp;s=guw1TjvuWf2JJart_Sl96peP_dOU4VZe48YP1aTVZj8&amp;e=" TargetMode="External"/><Relationship Id="rId10" Type="http://schemas.openxmlformats.org/officeDocument/2006/relationships/hyperlink" Target="http://www.nwlegalconsortium.com" TargetMode="External"/><Relationship Id="rId31" Type="http://schemas.openxmlformats.org/officeDocument/2006/relationships/hyperlink" Target="http://nwaa.us3.list-manage.com/track/click?u=6f771a3c021ebaebd22406df6&amp;id=fa0005d621&amp;e=08e9f4a011" TargetMode="External"/><Relationship Id="rId44" Type="http://schemas.openxmlformats.org/officeDocument/2006/relationships/hyperlink" Target="https://urldefense.proofpoint.com/v2/url?u=https-3A__www.gov.uk_government_news_cma-2Doutlines-2Demerging-2Dconcerns-2Din-2Dcare-2Dhomes-2Dmarket&amp;d=DwMF-g&amp;c=4ZIZThykDLcoWk-GVjSLmy8-1Cr1I4FWIvbLFebwKgY&amp;r=29eyVT83igpHIZXBmLToyb5JCXgDeKS606DYk86JElk&amp;m=Jb3Lpy2ZIQ-pqlvrAA7sKFpTNt3P1eEfz9vQSSn-1M8&amp;s=8a8yWsEEoAT1jVs-u-ZfN5rxTVoI7bJpmhQV7vssPMk&amp;e=" TargetMode="External"/><Relationship Id="rId52" Type="http://schemas.openxmlformats.org/officeDocument/2006/relationships/hyperlink" Target="http://www.legislation.gov.uk/uksi/2017/664/pdfs/uksi_20170664_en.pdf%20%5bAccessed%2026%20May%202017%5d" TargetMode="External"/><Relationship Id="rId6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092B3-89D2-4031-AC0C-661F871A6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Words>
  <Characters>243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Thomson Reuters</Company>
  <LinksUpToDate>false</LinksUpToDate>
  <CharactersWithSpaces>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Pollard</dc:creator>
  <cp:lastModifiedBy>Brian</cp:lastModifiedBy>
  <cp:revision>2</cp:revision>
  <cp:lastPrinted>2015-08-06T11:33:00Z</cp:lastPrinted>
  <dcterms:created xsi:type="dcterms:W3CDTF">2017-07-04T17:41:00Z</dcterms:created>
  <dcterms:modified xsi:type="dcterms:W3CDTF">2017-07-04T17:41:00Z</dcterms:modified>
</cp:coreProperties>
</file>