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C091" w14:textId="6CD74975" w:rsidR="00D340FE" w:rsidRDefault="00981B7D">
      <w:pPr>
        <w:spacing w:after="25" w:line="259" w:lineRule="auto"/>
        <w:ind w:left="540" w:right="0" w:firstLine="0"/>
      </w:pPr>
      <w:r>
        <w:rPr>
          <w:noProof/>
        </w:rPr>
        <mc:AlternateContent>
          <mc:Choice Requires="wpg">
            <w:drawing>
              <wp:anchor distT="0" distB="0" distL="114300" distR="114300" simplePos="0" relativeHeight="251658240" behindDoc="1" locked="0" layoutInCell="1" allowOverlap="1" wp14:anchorId="6ADE35C4" wp14:editId="516362EF">
                <wp:simplePos x="0" y="0"/>
                <wp:positionH relativeFrom="column">
                  <wp:posOffset>4445</wp:posOffset>
                </wp:positionH>
                <wp:positionV relativeFrom="paragraph">
                  <wp:posOffset>36195</wp:posOffset>
                </wp:positionV>
                <wp:extent cx="6646545" cy="676275"/>
                <wp:effectExtent l="0" t="0" r="190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676275"/>
                          <a:chOff x="0" y="0"/>
                          <a:chExt cx="6646450" cy="676494"/>
                        </a:xfrm>
                      </wpg:grpSpPr>
                      <wps:wsp>
                        <wps:cNvPr id="112" name="Shape 107"/>
                        <wps:cNvSpPr/>
                        <wps:spPr>
                          <a:xfrm>
                            <a:off x="29023" y="676494"/>
                            <a:ext cx="6579286" cy="0"/>
                          </a:xfrm>
                          <a:custGeom>
                            <a:avLst/>
                            <a:gdLst/>
                            <a:ahLst/>
                            <a:cxnLst/>
                            <a:rect l="0" t="0" r="0" b="0"/>
                            <a:pathLst>
                              <a:path w="6579286">
                                <a:moveTo>
                                  <a:pt x="6579286" y="0"/>
                                </a:moveTo>
                                <a:lnTo>
                                  <a:pt x="0" y="0"/>
                                </a:lnTo>
                              </a:path>
                            </a:pathLst>
                          </a:custGeom>
                          <a:ln w="12700" cap="rnd">
                            <a:custDash>
                              <a:ds d="1" sp="300300"/>
                            </a:custDash>
                            <a:round/>
                          </a:ln>
                        </wps:spPr>
                        <wps:style>
                          <a:lnRef idx="1">
                            <a:srgbClr val="000000"/>
                          </a:lnRef>
                          <a:fillRef idx="0">
                            <a:srgbClr val="000000">
                              <a:alpha val="0"/>
                            </a:srgbClr>
                          </a:fillRef>
                          <a:effectRef idx="0">
                            <a:scrgbClr r="0" g="0" b="0"/>
                          </a:effectRef>
                          <a:fontRef idx="none"/>
                        </wps:style>
                        <wps:bodyPr/>
                      </wps:wsp>
                      <wps:wsp>
                        <wps:cNvPr id="113" name="Shape 108"/>
                        <wps:cNvSpPr/>
                        <wps:spPr>
                          <a:xfrm>
                            <a:off x="6646450"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4" name="Shape 109"/>
                        <wps:cNvSpPr/>
                        <wps:spPr>
                          <a:xfrm>
                            <a:off x="9951"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5" name="Shape 7800"/>
                        <wps:cNvSpPr/>
                        <wps:spPr>
                          <a:xfrm>
                            <a:off x="0" y="0"/>
                            <a:ext cx="114300" cy="320396"/>
                          </a:xfrm>
                          <a:custGeom>
                            <a:avLst/>
                            <a:gdLst/>
                            <a:ahLst/>
                            <a:cxnLst/>
                            <a:rect l="0" t="0" r="0" b="0"/>
                            <a:pathLst>
                              <a:path w="114300" h="320396">
                                <a:moveTo>
                                  <a:pt x="0" y="0"/>
                                </a:moveTo>
                                <a:lnTo>
                                  <a:pt x="114300" y="0"/>
                                </a:lnTo>
                                <a:lnTo>
                                  <a:pt x="114300" y="320396"/>
                                </a:lnTo>
                                <a:lnTo>
                                  <a:pt x="0" y="320396"/>
                                </a:lnTo>
                                <a:lnTo>
                                  <a:pt x="0" y="0"/>
                                </a:lnTo>
                              </a:path>
                            </a:pathLst>
                          </a:custGeom>
                          <a:ln w="0" cap="rnd">
                            <a:round/>
                          </a:ln>
                        </wps:spPr>
                        <wps:style>
                          <a:lnRef idx="0">
                            <a:srgbClr val="000000">
                              <a:alpha val="0"/>
                            </a:srgbClr>
                          </a:lnRef>
                          <a:fillRef idx="1">
                            <a:srgbClr val="ED1C2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984B5E" id="Group 111" o:spid="_x0000_s1026" style="position:absolute;margin-left:.35pt;margin-top:2.85pt;width:523.35pt;height:53.25pt;z-index:-251658240" coordsize="66464,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">
                <v:shape id="Shape 107" o:spid="_x0000_s1027" style="position:absolute;left:290;top:6764;width:65793;height:0;visibility:visible;mso-wrap-style:square;v-text-anchor:top" coordsize="657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" path="m6579286,l,e" filled="f" strokeweight="1pt">
                  <v:stroke endcap="round"/>
                  <v:path arrowok="t" textboxrect="0,0,6579286,0"/>
                </v:shape>
                <v:shape id="Shape 108" o:spid="_x0000_s1028" style="position:absolute;left:66464;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32wgAAANwAAAAPAAAAZHJzL2Rvd25yZXYueG1sRE9LasMw&#10;EN0Hegcxge4S2Sm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C94n32wgAAANwAAAAPAAAA&#10;AAAAAAAAAAAAAAcCAABkcnMvZG93bnJldi54bWxQSwUGAAAAAAMAAwC3AAAA9gIAAAAA&#10;" path="m,l,e" filled="f" strokeweight="1pt">
                  <v:stroke endcap="round"/>
                  <v:path arrowok="t" textboxrect="0,0,0,0"/>
                </v:shape>
                <v:shape id="Shape 109" o:spid="_x0000_s1029" style="position:absolute;left:99;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CwgAAANwAAAAPAAAAZHJzL2Rvd25yZXYueG1sRE9LasMw&#10;EN0Hegcxge4S2aG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AyC+WCwgAAANwAAAAPAAAA&#10;AAAAAAAAAAAAAAcCAABkcnMvZG93bnJldi54bWxQSwUGAAAAAAMAAwC3AAAA9gIAAAAA&#10;" path="m,l,e" filled="f" strokeweight="1pt">
                  <v:stroke endcap="round"/>
                  <v:path arrowok="t" textboxrect="0,0,0,0"/>
                </v:shape>
                <v:shape id="Shape 7800" o:spid="_x0000_s1030" style="position:absolute;width:1143;height:3203;visibility:visible;mso-wrap-style:square;v-text-anchor:top" coordsize="114300,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" path="m,l114300,r,320396l,320396,,e" fillcolor="#ed1c24" stroked="f" strokeweight="0">
                  <v:stroke endcap="round"/>
                  <v:path arrowok="t" textboxrect="0,0,114300,320396"/>
                </v:shape>
              </v:group>
            </w:pict>
          </mc:Fallback>
        </mc:AlternateContent>
      </w:r>
      <w:r w:rsidR="00043F64">
        <w:rPr>
          <w:b/>
          <w:sz w:val="70"/>
        </w:rPr>
        <w:t>NWLC Quarterly Legal Update</w:t>
      </w:r>
    </w:p>
    <w:p w14:paraId="39965BC9" w14:textId="4EDAB24C" w:rsidR="00D340FE" w:rsidRPr="00D36315" w:rsidRDefault="00CF34C9">
      <w:pPr>
        <w:pStyle w:val="Heading1"/>
        <w:spacing w:after="0"/>
        <w:ind w:left="2"/>
        <w:rPr>
          <w:rFonts w:asciiTheme="minorHAnsi" w:hAnsiTheme="minorHAnsi" w:cstheme="minorHAnsi"/>
        </w:rPr>
      </w:pPr>
      <w:r>
        <w:br/>
      </w:r>
      <w:r w:rsidR="00043F64" w:rsidRPr="00D36315">
        <w:rPr>
          <w:rFonts w:asciiTheme="minorHAnsi" w:hAnsiTheme="minorHAnsi" w:cstheme="minorHAnsi"/>
        </w:rPr>
        <w:t>Produced by LexisNexis</w:t>
      </w:r>
      <w:r w:rsidR="00043F64" w:rsidRPr="00D36315">
        <w:rPr>
          <w:rFonts w:asciiTheme="minorHAnsi" w:hAnsiTheme="minorHAnsi" w:cstheme="minorHAnsi"/>
          <w:sz w:val="25"/>
          <w:vertAlign w:val="superscript"/>
        </w:rPr>
        <w:t>®</w:t>
      </w:r>
    </w:p>
    <w:p w14:paraId="584BF114" w14:textId="0D2B72B3" w:rsidR="00D340FE" w:rsidRPr="00D36315" w:rsidRDefault="00043F64" w:rsidP="00C65B58">
      <w:pPr>
        <w:spacing w:after="280" w:line="394" w:lineRule="auto"/>
        <w:ind w:left="5" w:right="567" w:hanging="11"/>
        <w:rPr>
          <w:rFonts w:asciiTheme="minorHAnsi" w:hAnsiTheme="minorHAnsi" w:cstheme="minorHAnsi"/>
        </w:rPr>
      </w:pPr>
      <w:r w:rsidRPr="00D36315">
        <w:rPr>
          <w:rFonts w:asciiTheme="minorHAnsi" w:hAnsiTheme="minorHAnsi" w:cstheme="minorHAnsi"/>
        </w:rPr>
        <w:t xml:space="preserve">This is a selection of legal updates for NWLC produced by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PSL</w:t>
      </w:r>
      <w:proofErr w:type="spellEnd"/>
      <w:r w:rsidRPr="00D36315">
        <w:rPr>
          <w:rFonts w:asciiTheme="minorHAnsi" w:hAnsiTheme="minorHAnsi" w:cstheme="minorHAnsi"/>
        </w:rPr>
        <w:t xml:space="preserve"> and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Library</w:t>
      </w:r>
      <w:proofErr w:type="spellEnd"/>
      <w:r w:rsidRPr="00D36315">
        <w:rPr>
          <w:rFonts w:asciiTheme="minorHAnsi" w:hAnsiTheme="minorHAnsi" w:cstheme="minorHAnsi"/>
        </w:rPr>
        <w:t xml:space="preserve">. To read more on these topics, go to </w:t>
      </w:r>
      <w:hyperlink r:id="rId11" w:history="1">
        <w:r w:rsidR="0069115A" w:rsidRPr="00D36315">
          <w:rPr>
            <w:rStyle w:val="Hyperlink"/>
            <w:rFonts w:asciiTheme="minorHAnsi" w:hAnsiTheme="minorHAnsi" w:cstheme="minorHAnsi"/>
          </w:rPr>
          <w:t>https://www.lexisnexis.co.uk/legal/local-government-law</w:t>
        </w:r>
      </w:hyperlink>
    </w:p>
    <w:p w14:paraId="746C7BE8" w14:textId="77777777" w:rsidR="00D340FE" w:rsidRPr="00D36315" w:rsidRDefault="00043F64">
      <w:pPr>
        <w:pStyle w:val="Heading1"/>
        <w:spacing w:after="111"/>
        <w:ind w:left="2"/>
        <w:rPr>
          <w:rFonts w:asciiTheme="minorHAnsi" w:hAnsiTheme="minorHAnsi" w:cstheme="minorHAnsi"/>
        </w:rPr>
      </w:pPr>
      <w:r w:rsidRPr="00D36315">
        <w:rPr>
          <w:rFonts w:asciiTheme="minorHAnsi" w:hAnsiTheme="minorHAnsi" w:cstheme="minorHAnsi"/>
        </w:rPr>
        <w:t>CASES</w:t>
      </w:r>
    </w:p>
    <w:p w14:paraId="759429BB" w14:textId="77777777" w:rsidR="00300F8E" w:rsidRDefault="00522838" w:rsidP="00134CFE">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t>Governance</w:t>
      </w:r>
    </w:p>
    <w:p w14:paraId="4A5394C4" w14:textId="77777777" w:rsidR="00FD4F33" w:rsidRPr="00FD4F33" w:rsidRDefault="00FD4F33" w:rsidP="00FD4F33">
      <w:pPr>
        <w:pStyle w:val="NormalWeb"/>
        <w:rPr>
          <w:rFonts w:asciiTheme="minorHAnsi" w:hAnsiTheme="minorHAnsi" w:cstheme="minorHAnsi"/>
          <w:b/>
          <w:bCs/>
          <w:sz w:val="22"/>
        </w:rPr>
      </w:pPr>
      <w:r w:rsidRPr="00FD4F33">
        <w:rPr>
          <w:rFonts w:asciiTheme="minorHAnsi" w:hAnsiTheme="minorHAnsi" w:cstheme="minorHAnsi"/>
          <w:b/>
          <w:bCs/>
          <w:sz w:val="22"/>
        </w:rPr>
        <w:t>Administrative Court allows charity’s claim in judicial review of a planning decision for apparent bias of planning committee member (R (on the application of CPRE (Somerset)) v South Somerset District Council)</w:t>
      </w:r>
    </w:p>
    <w:p w14:paraId="05B9A103" w14:textId="77777777" w:rsidR="002F5FA3" w:rsidRPr="002F5FA3" w:rsidRDefault="002F5FA3" w:rsidP="002F5FA3">
      <w:pPr>
        <w:ind w:right="-14"/>
        <w:jc w:val="both"/>
        <w:rPr>
          <w:b/>
          <w:bCs/>
          <w:i/>
          <w:iCs/>
        </w:rPr>
      </w:pPr>
      <w:r w:rsidRPr="002F5FA3">
        <w:rPr>
          <w:b/>
          <w:bCs/>
          <w:i/>
          <w:iCs/>
        </w:rPr>
        <w:t xml:space="preserve">R (on the application of CPRE (Somerset)) v South Somerset District Council </w:t>
      </w:r>
      <w:hyperlink r:id="rId12" w:history="1">
        <w:r w:rsidRPr="002F5FA3">
          <w:rPr>
            <w:rStyle w:val="Hyperlink"/>
            <w:b/>
            <w:bCs/>
          </w:rPr>
          <w:t>[2022] EWHC 2817 (Admin)</w:t>
        </w:r>
      </w:hyperlink>
    </w:p>
    <w:p w14:paraId="29181C05" w14:textId="77777777" w:rsidR="001024CD" w:rsidRPr="001024CD" w:rsidRDefault="001024CD" w:rsidP="004130FC">
      <w:pPr>
        <w:ind w:right="-14"/>
        <w:jc w:val="both"/>
        <w:rPr>
          <w:rStyle w:val="Hyperlink"/>
          <w:color w:val="auto"/>
          <w:u w:val="none"/>
        </w:rPr>
      </w:pPr>
      <w:r w:rsidRPr="001024CD">
        <w:rPr>
          <w:rStyle w:val="Hyperlink"/>
          <w:color w:val="auto"/>
          <w:u w:val="none"/>
        </w:rPr>
        <w:t xml:space="preserve">The court held that the planning permission had been vitiated by apparent bias, given that: (i) while it was not determinative, a fair-minded individual would consider the defendant's Code of Conduct (the code), and the definition of 'prejudicial interests' therein, when determining whether there had been a real possibility of bias; (ii) notwithstanding the fact that the vicechair had not promoted the first interest party's application, or voted in its favour, on a proper construction of the code he had a prejudicial interest which had disqualified him for participating in the decision making process; and (iii) while the code had been of no assistance in relation to the planning committee chair, the test in </w:t>
      </w:r>
      <w:r w:rsidRPr="001024CD">
        <w:rPr>
          <w:rStyle w:val="Hyperlink"/>
          <w:i/>
          <w:iCs/>
          <w:color w:val="auto"/>
          <w:u w:val="none"/>
        </w:rPr>
        <w:t>Porter v Magill</w:t>
      </w:r>
      <w:r w:rsidRPr="001024CD">
        <w:rPr>
          <w:rStyle w:val="Hyperlink"/>
          <w:b/>
          <w:bCs/>
          <w:color w:val="5B9BD5" w:themeColor="accent5"/>
          <w:u w:val="none"/>
        </w:rPr>
        <w:t xml:space="preserve"> </w:t>
      </w:r>
      <w:hyperlink r:id="rId13" w:history="1">
        <w:r w:rsidRPr="001024CD">
          <w:rPr>
            <w:rStyle w:val="Hyperlink"/>
            <w:b/>
            <w:bCs/>
            <w:color w:val="4472C4" w:themeColor="accent1"/>
            <w:u w:val="none"/>
          </w:rPr>
          <w:t>[2001] All ER (D) 181 (Dec)</w:t>
        </w:r>
      </w:hyperlink>
      <w:r w:rsidRPr="001024CD">
        <w:rPr>
          <w:rStyle w:val="Hyperlink"/>
          <w:color w:val="auto"/>
          <w:u w:val="none"/>
        </w:rPr>
        <w:t xml:space="preserve"> had been satisfied.</w:t>
      </w:r>
    </w:p>
    <w:p w14:paraId="393AD814" w14:textId="101C1452" w:rsidR="00863E56" w:rsidRDefault="001024CD" w:rsidP="00863E56">
      <w:r>
        <w:t>Se</w:t>
      </w:r>
      <w:r w:rsidR="004130FC">
        <w:t xml:space="preserve">e: </w:t>
      </w:r>
      <w:hyperlink r:id="rId14" w:history="1">
        <w:r w:rsidR="004130FC" w:rsidRPr="002F5FA3">
          <w:rPr>
            <w:rStyle w:val="Hyperlink"/>
            <w:b/>
            <w:bCs/>
          </w:rPr>
          <w:t>[2022] EWHC 2817 (Admin)</w:t>
        </w:r>
      </w:hyperlink>
    </w:p>
    <w:p w14:paraId="40F72900" w14:textId="70D37A48" w:rsidR="009804B3" w:rsidRPr="009804B3" w:rsidRDefault="009804B3" w:rsidP="009804B3">
      <w:pPr>
        <w:pStyle w:val="NormalWeb"/>
        <w:jc w:val="both"/>
        <w:rPr>
          <w:rFonts w:asciiTheme="minorHAnsi" w:hAnsiTheme="minorHAnsi" w:cstheme="minorHAnsi"/>
          <w:b/>
          <w:bCs/>
          <w:sz w:val="22"/>
        </w:rPr>
      </w:pPr>
      <w:r w:rsidRPr="009804B3">
        <w:rPr>
          <w:rFonts w:asciiTheme="minorHAnsi" w:hAnsiTheme="minorHAnsi" w:cstheme="minorHAnsi"/>
          <w:b/>
          <w:bCs/>
          <w:sz w:val="22"/>
        </w:rPr>
        <w:t>Local authority powers to prosecute consumer offences (R v AUH and others</w:t>
      </w:r>
      <w:r w:rsidR="00EA5A73">
        <w:rPr>
          <w:rFonts w:asciiTheme="minorHAnsi" w:hAnsiTheme="minorHAnsi" w:cstheme="minorHAnsi"/>
          <w:b/>
          <w:bCs/>
          <w:sz w:val="22"/>
        </w:rPr>
        <w:t>)</w:t>
      </w:r>
    </w:p>
    <w:p w14:paraId="170BCD11" w14:textId="3FF9A877" w:rsidR="00FF027B" w:rsidRPr="00A40831" w:rsidRDefault="00FF027B" w:rsidP="000A247E">
      <w:pPr>
        <w:ind w:right="-14"/>
        <w:jc w:val="both"/>
        <w:rPr>
          <w:rStyle w:val="Hyperlink"/>
          <w:b/>
          <w:bCs/>
          <w:szCs w:val="18"/>
        </w:rPr>
      </w:pPr>
      <w:r w:rsidRPr="000A247E">
        <w:rPr>
          <w:b/>
          <w:bCs/>
          <w:i/>
          <w:iCs/>
        </w:rPr>
        <w:t>R (on the application of City of York Council) v AUH and others (Secretary of State for Business, Energy and Industrial Strategy intervening)</w:t>
      </w:r>
      <w:r w:rsidRPr="00A40831">
        <w:rPr>
          <w:b/>
          <w:bCs/>
          <w:i/>
          <w:iCs/>
          <w:szCs w:val="18"/>
        </w:rPr>
        <w:t> </w:t>
      </w:r>
      <w:r w:rsidR="000A247E" w:rsidRPr="00A40831">
        <w:rPr>
          <w:b/>
          <w:bCs/>
        </w:rPr>
        <w:fldChar w:fldCharType="begin"/>
      </w:r>
      <w:r w:rsidR="000A247E" w:rsidRPr="00A40831">
        <w:rPr>
          <w:b/>
          <w:bCs/>
        </w:rPr>
        <w:instrText xml:space="preserve"> HYPERLINK "https://www.lexisnexis.com/uk/lexispsl/localgovernment/document/412012/66N7-0BG3-GXF6-81R3-00000-00/linkHandler.faces?psldocinfo=Local_authority_powers_to_prosecute_consumer_offences__R_v_AUH_and_others_&amp;linkInfo=F%23GB%23EWCACRIM%23sel1%252022%25year%252022%25page%251113%25&amp;A=0.9213937723838937&amp;bct=A&amp;risb=&amp;service=citation&amp;langcountry=GB" \t "_parent" </w:instrText>
      </w:r>
      <w:r w:rsidR="000A247E" w:rsidRPr="00A40831">
        <w:rPr>
          <w:b/>
          <w:bCs/>
        </w:rPr>
      </w:r>
      <w:r w:rsidR="000A247E" w:rsidRPr="00A40831">
        <w:rPr>
          <w:b/>
          <w:bCs/>
        </w:rPr>
        <w:fldChar w:fldCharType="separate"/>
      </w:r>
      <w:r w:rsidRPr="00A40831">
        <w:rPr>
          <w:rStyle w:val="Hyperlink"/>
          <w:b/>
          <w:bCs/>
        </w:rPr>
        <w:t>[2022] EWCA Crim 1113</w:t>
      </w:r>
    </w:p>
    <w:p w14:paraId="284543D9" w14:textId="06734B4D" w:rsidR="00FF027B" w:rsidRPr="000A247E" w:rsidRDefault="000A247E" w:rsidP="000A247E">
      <w:pPr>
        <w:ind w:right="-14"/>
        <w:jc w:val="both"/>
      </w:pPr>
      <w:r w:rsidRPr="00A40831">
        <w:rPr>
          <w:b/>
          <w:bCs/>
        </w:rPr>
        <w:fldChar w:fldCharType="end"/>
      </w:r>
      <w:r w:rsidR="00C82CA1" w:rsidRPr="000A247E">
        <w:t>Richard Heller, barrister at 2 Hare Court, Chambers of Jonathan Laidlaw KC considers the conjoined appeals in R (on the application of City of York Council) v AUH and others and R (Birmingham City Council) v BIY and ARA (Sec of State for Business Energy and Industrial Strategy intervening) (‘the York Case’ and ‘the Birmingham Case’), in which the Court of Appeal held that paragraph 46(1), Schedule 5 to the Consumer Rights Act 2015 (CRA 2015), provides a free-standing power to prosecute consumer offences arising outside a local authority’s geographical boundaries, without the need for reference to the expediency provision at section 222 of the Local Government Act 1972 (LGA 1972).</w:t>
      </w:r>
    </w:p>
    <w:p w14:paraId="3C130264" w14:textId="30BA1DAB" w:rsidR="00C82CA1" w:rsidRPr="009E646A" w:rsidRDefault="00C82CA1" w:rsidP="000A247E">
      <w:pPr>
        <w:ind w:right="-14"/>
        <w:jc w:val="both"/>
        <w:rPr>
          <w:rStyle w:val="Hyperlink"/>
          <w:b/>
          <w:bCs/>
        </w:rPr>
      </w:pPr>
      <w:r w:rsidRPr="000A247E">
        <w:t xml:space="preserve">See News Analysis: </w:t>
      </w:r>
      <w:hyperlink r:id="rId15" w:history="1">
        <w:r w:rsidRPr="009E646A">
          <w:rPr>
            <w:rStyle w:val="Hyperlink"/>
            <w:b/>
            <w:bCs/>
          </w:rPr>
          <w:t>Local authority powers to prosecute consumer offences (R v AUH and others)</w:t>
        </w:r>
      </w:hyperlink>
    </w:p>
    <w:p w14:paraId="45B51EB9" w14:textId="77777777" w:rsidR="00522838" w:rsidRPr="002860D5" w:rsidRDefault="00522838" w:rsidP="00134CFE">
      <w:pPr>
        <w:jc w:val="both"/>
      </w:pPr>
    </w:p>
    <w:p w14:paraId="24EF9872" w14:textId="57978FE9" w:rsidR="002860D5" w:rsidRDefault="00043F64" w:rsidP="00134CFE">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t xml:space="preserve">Children’s </w:t>
      </w:r>
      <w:r w:rsidR="007B5634" w:rsidRPr="00060B41">
        <w:rPr>
          <w:rFonts w:asciiTheme="minorHAnsi" w:hAnsiTheme="minorHAnsi" w:cstheme="minorHAnsi"/>
          <w:szCs w:val="28"/>
        </w:rPr>
        <w:t>S</w:t>
      </w:r>
      <w:r w:rsidRPr="00060B41">
        <w:rPr>
          <w:rFonts w:asciiTheme="minorHAnsi" w:hAnsiTheme="minorHAnsi" w:cstheme="minorHAnsi"/>
          <w:szCs w:val="28"/>
        </w:rPr>
        <w:t xml:space="preserve">ocial </w:t>
      </w:r>
      <w:r w:rsidR="007B5634" w:rsidRPr="00060B41">
        <w:rPr>
          <w:rFonts w:asciiTheme="minorHAnsi" w:hAnsiTheme="minorHAnsi" w:cstheme="minorHAnsi"/>
          <w:szCs w:val="28"/>
        </w:rPr>
        <w:t>C</w:t>
      </w:r>
      <w:r w:rsidRPr="00060B41">
        <w:rPr>
          <w:rFonts w:asciiTheme="minorHAnsi" w:hAnsiTheme="minorHAnsi" w:cstheme="minorHAnsi"/>
          <w:szCs w:val="28"/>
        </w:rPr>
        <w:t>are</w:t>
      </w:r>
    </w:p>
    <w:p w14:paraId="3EFE1B23" w14:textId="77777777" w:rsidR="006F7295" w:rsidRDefault="006F7295" w:rsidP="00134CFE">
      <w:pPr>
        <w:ind w:right="-14"/>
        <w:jc w:val="both"/>
        <w:rPr>
          <w:b/>
          <w:bCs/>
          <w:sz w:val="22"/>
        </w:rPr>
      </w:pPr>
      <w:r w:rsidRPr="006F7295">
        <w:rPr>
          <w:b/>
          <w:bCs/>
          <w:sz w:val="22"/>
        </w:rPr>
        <w:t>Failure to act negligence claims against local authorities (HXA v Surrey CC, YXA v Wolverhampton CC)</w:t>
      </w:r>
    </w:p>
    <w:p w14:paraId="5B7309F6" w14:textId="66BCFC15" w:rsidR="00EB2805" w:rsidRPr="00EB2805" w:rsidRDefault="006C4281" w:rsidP="00134CFE">
      <w:pPr>
        <w:ind w:right="-14"/>
        <w:jc w:val="both"/>
        <w:rPr>
          <w:b/>
          <w:bCs/>
          <w:szCs w:val="18"/>
        </w:rPr>
      </w:pPr>
      <w:r w:rsidRPr="006C4281">
        <w:rPr>
          <w:b/>
          <w:bCs/>
          <w:i/>
          <w:iCs/>
          <w:szCs w:val="18"/>
        </w:rPr>
        <w:t>HXA v Surrey County Council; YXA (a protected party by his litigation friend, the Official Solicitor) v Wolverhampton City Council</w:t>
      </w:r>
      <w:r>
        <w:rPr>
          <w:b/>
          <w:bCs/>
          <w:i/>
          <w:iCs/>
          <w:szCs w:val="18"/>
        </w:rPr>
        <w:t xml:space="preserve"> </w:t>
      </w:r>
      <w:hyperlink r:id="rId16" w:tgtFrame="_parent" w:history="1">
        <w:r w:rsidR="005D026A" w:rsidRPr="00DE4EA3">
          <w:rPr>
            <w:rStyle w:val="Hyperlink"/>
            <w:b/>
            <w:bCs/>
          </w:rPr>
          <w:t xml:space="preserve">[2022] EWCA </w:t>
        </w:r>
        <w:proofErr w:type="spellStart"/>
        <w:r w:rsidR="005D026A" w:rsidRPr="00DE4EA3">
          <w:rPr>
            <w:rStyle w:val="Hyperlink"/>
            <w:b/>
            <w:bCs/>
          </w:rPr>
          <w:t>Civ</w:t>
        </w:r>
        <w:proofErr w:type="spellEnd"/>
        <w:r w:rsidR="005D026A" w:rsidRPr="00DE4EA3">
          <w:rPr>
            <w:rStyle w:val="Hyperlink"/>
            <w:b/>
            <w:bCs/>
          </w:rPr>
          <w:t xml:space="preserve"> 1196</w:t>
        </w:r>
      </w:hyperlink>
      <w:r w:rsidR="005D026A" w:rsidRPr="00DE4EA3">
        <w:rPr>
          <w:b/>
          <w:bCs/>
          <w:i/>
          <w:iCs/>
          <w:szCs w:val="18"/>
        </w:rPr>
        <w:t>, </w:t>
      </w:r>
      <w:hyperlink r:id="rId17" w:tgtFrame="_parent" w:history="1">
        <w:r w:rsidR="005D026A" w:rsidRPr="00DE4EA3">
          <w:rPr>
            <w:rStyle w:val="Hyperlink"/>
            <w:b/>
            <w:bCs/>
          </w:rPr>
          <w:t>[2022] All ER (D) 18 (Sep)</w:t>
        </w:r>
      </w:hyperlink>
    </w:p>
    <w:p w14:paraId="49629FEF" w14:textId="77777777" w:rsidR="005D026A" w:rsidRDefault="005D026A" w:rsidP="00134CFE">
      <w:pPr>
        <w:ind w:right="-14"/>
        <w:jc w:val="both"/>
      </w:pPr>
      <w:r w:rsidRPr="005D026A">
        <w:t>The court considered the circumstances in which a local authority and/or its social workers, for whom it is vicariously liable, owe a duty of care to a child to whom the local authority is providing services and what amounts to an assumption of responsibility in the context of child protection. Lord Justice Baker delivered the lead judgment and decided that circumstances in which a local authority may assume responsibility for a child to give rise to a duty of care under the law of negligence are not confined to cases where it acquires parental responsibility under the Children Act 1989 (</w:t>
      </w:r>
      <w:proofErr w:type="spellStart"/>
      <w:r w:rsidRPr="005D026A">
        <w:t>ChA</w:t>
      </w:r>
      <w:proofErr w:type="spellEnd"/>
      <w:r w:rsidRPr="005D026A">
        <w:t xml:space="preserve"> 1989) and that it was arguable that other circumstances may amount to ‘something more’ so as to give rise to an assumption of responsibility. Yaa Dankwa Ampadu-Sackey, barrister at Lamb Building Chambers, considers the implications of the decision.</w:t>
      </w:r>
    </w:p>
    <w:p w14:paraId="30AE6377" w14:textId="7E9EF80B" w:rsidR="00EB2805" w:rsidRPr="00EB2805" w:rsidRDefault="00F0492C" w:rsidP="00134CFE">
      <w:pPr>
        <w:ind w:right="-14"/>
        <w:jc w:val="both"/>
      </w:pPr>
      <w:r w:rsidRPr="00F0492C">
        <w:t>See News Analysis: </w:t>
      </w:r>
      <w:hyperlink r:id="rId18" w:history="1">
        <w:r w:rsidRPr="0072760B">
          <w:rPr>
            <w:rStyle w:val="Hyperlink"/>
            <w:b/>
            <w:bCs/>
          </w:rPr>
          <w:t>Failure to act negligence claims against local authorities (HXA v Surrey CC; YXA v Wolverhampton CC)</w:t>
        </w:r>
      </w:hyperlink>
      <w:r w:rsidR="00EB2805" w:rsidRPr="00EB2805">
        <w:t>.</w:t>
      </w:r>
    </w:p>
    <w:p w14:paraId="0F9036C2" w14:textId="77777777" w:rsidR="00EB2805" w:rsidRPr="002860D5" w:rsidRDefault="00EB2805" w:rsidP="00134CFE">
      <w:pPr>
        <w:jc w:val="both"/>
      </w:pPr>
    </w:p>
    <w:p w14:paraId="43F715EA" w14:textId="0540E24E" w:rsidR="000914EF" w:rsidRDefault="00043F64" w:rsidP="00134CFE">
      <w:pPr>
        <w:pStyle w:val="Heading2"/>
        <w:spacing w:after="17"/>
        <w:ind w:left="2"/>
        <w:jc w:val="both"/>
        <w:rPr>
          <w:rFonts w:asciiTheme="minorHAnsi" w:hAnsiTheme="minorHAnsi" w:cstheme="minorHAnsi"/>
          <w:szCs w:val="28"/>
        </w:rPr>
      </w:pPr>
      <w:r w:rsidRPr="00060B41">
        <w:rPr>
          <w:rFonts w:asciiTheme="minorHAnsi" w:hAnsiTheme="minorHAnsi" w:cstheme="minorHAnsi"/>
          <w:szCs w:val="28"/>
        </w:rPr>
        <w:lastRenderedPageBreak/>
        <w:t>Education</w:t>
      </w:r>
    </w:p>
    <w:p w14:paraId="3F2D2B42" w14:textId="42E162BC" w:rsidR="00B96D8C" w:rsidRDefault="00C82CA1" w:rsidP="00FF027B">
      <w:pPr>
        <w:pStyle w:val="Heading1"/>
        <w:shd w:val="clear" w:color="auto" w:fill="FFFFFF"/>
        <w:spacing w:after="300" w:line="240" w:lineRule="auto"/>
        <w:ind w:right="195"/>
        <w:textAlignment w:val="baseline"/>
        <w:rPr>
          <w:rFonts w:asciiTheme="minorHAnsi" w:hAnsiTheme="minorHAnsi" w:cstheme="minorHAnsi"/>
          <w:sz w:val="22"/>
        </w:rPr>
      </w:pPr>
      <w:r w:rsidRPr="00FF027B">
        <w:rPr>
          <w:rFonts w:asciiTheme="minorHAnsi" w:hAnsiTheme="minorHAnsi" w:cstheme="minorHAnsi"/>
          <w:sz w:val="22"/>
        </w:rPr>
        <w:t>Specificity in Education, Health and Care Plans (DM v Cornwall CC)</w:t>
      </w:r>
    </w:p>
    <w:p w14:paraId="16F66756" w14:textId="77777777" w:rsidR="00B96D8C" w:rsidRDefault="00B96D8C" w:rsidP="00B96D8C">
      <w:pPr>
        <w:pStyle w:val="Heading1"/>
        <w:shd w:val="clear" w:color="auto" w:fill="FFFFFF"/>
        <w:spacing w:after="300" w:line="240" w:lineRule="auto"/>
        <w:ind w:right="195"/>
        <w:textAlignment w:val="baseline"/>
        <w:rPr>
          <w:rFonts w:asciiTheme="minorHAnsi" w:hAnsiTheme="minorHAnsi" w:cstheme="minorHAnsi"/>
          <w:sz w:val="22"/>
        </w:rPr>
      </w:pPr>
      <w:r w:rsidRPr="00DB6CB4">
        <w:rPr>
          <w:rStyle w:val="Emphasis"/>
          <w:rFonts w:asciiTheme="minorHAnsi" w:hAnsiTheme="minorHAnsi" w:cstheme="minorHAnsi"/>
          <w:sz w:val="18"/>
          <w:szCs w:val="18"/>
          <w:bdr w:val="none" w:sz="0" w:space="0" w:color="auto" w:frame="1"/>
        </w:rPr>
        <w:t>DM V Cornwall CC (SEN)</w:t>
      </w:r>
      <w:r w:rsidRPr="00DB6CB4">
        <w:rPr>
          <w:rFonts w:asciiTheme="minorHAnsi" w:hAnsiTheme="minorHAnsi" w:cstheme="minorHAnsi"/>
          <w:sz w:val="18"/>
          <w:szCs w:val="18"/>
        </w:rPr>
        <w:t> </w:t>
      </w:r>
      <w:hyperlink r:id="rId19" w:tgtFrame="_parent" w:history="1">
        <w:r w:rsidRPr="00DB6CB4">
          <w:rPr>
            <w:rStyle w:val="Hyperlink"/>
            <w:rFonts w:asciiTheme="minorHAnsi" w:hAnsiTheme="minorHAnsi" w:cstheme="minorHAnsi"/>
            <w:color w:val="0077CC"/>
            <w:sz w:val="18"/>
            <w:szCs w:val="18"/>
            <w:bdr w:val="none" w:sz="0" w:space="0" w:color="auto" w:frame="1"/>
          </w:rPr>
          <w:t>[2022] UKUT 230 (AAC)</w:t>
        </w:r>
      </w:hyperlink>
    </w:p>
    <w:p w14:paraId="05E713B4" w14:textId="77777777" w:rsidR="00B96D8C" w:rsidRPr="009F1F86" w:rsidRDefault="00B96D8C" w:rsidP="00B96D8C">
      <w:pPr>
        <w:ind w:right="-14"/>
        <w:jc w:val="both"/>
      </w:pPr>
      <w:r w:rsidRPr="009F1F86">
        <w:t>In the first appeal case dealing with the specificity of an Education, Health and Care plan where a child receives education otherwise than at school, the Upper Tribunal explores the extent to which flexibility in special education provision is lawful taking into account the child’s needs and circumstances, in particular where professional input and additional documents and plans are provided for. Written by Katharine Elliot, barrister at Landmark Chambers.</w:t>
      </w:r>
    </w:p>
    <w:p w14:paraId="0CEBA27B" w14:textId="77777777" w:rsidR="00B96D8C" w:rsidRDefault="00B96D8C" w:rsidP="00B96D8C">
      <w:pPr>
        <w:rPr>
          <w:rFonts w:asciiTheme="minorHAnsi" w:hAnsiTheme="minorHAnsi" w:cstheme="minorHAnsi"/>
          <w:szCs w:val="18"/>
        </w:rPr>
      </w:pPr>
      <w:r>
        <w:rPr>
          <w:rFonts w:asciiTheme="minorHAnsi" w:hAnsiTheme="minorHAnsi" w:cstheme="minorHAnsi"/>
          <w:szCs w:val="18"/>
        </w:rPr>
        <w:t xml:space="preserve">See News Analysis: </w:t>
      </w:r>
      <w:hyperlink r:id="rId20" w:history="1">
        <w:r w:rsidRPr="00632D2C">
          <w:rPr>
            <w:rStyle w:val="Hyperlink"/>
            <w:rFonts w:asciiTheme="minorHAnsi" w:hAnsiTheme="minorHAnsi" w:cstheme="minorHAnsi"/>
            <w:b/>
            <w:bCs/>
            <w:szCs w:val="18"/>
          </w:rPr>
          <w:t>Specificity in Education, Health and Care Plans (DM v Cornwall CC)</w:t>
        </w:r>
      </w:hyperlink>
      <w:r>
        <w:rPr>
          <w:rStyle w:val="Hyperlink"/>
          <w:rFonts w:asciiTheme="minorHAnsi" w:hAnsiTheme="minorHAnsi" w:cstheme="minorHAnsi"/>
          <w:b/>
          <w:bCs/>
          <w:szCs w:val="18"/>
        </w:rPr>
        <w:t>.</w:t>
      </w:r>
    </w:p>
    <w:p w14:paraId="70E5ABE3" w14:textId="2C0AE35D" w:rsidR="00C82CA1" w:rsidRDefault="00C82CA1" w:rsidP="00FF027B">
      <w:pPr>
        <w:pStyle w:val="Heading1"/>
        <w:shd w:val="clear" w:color="auto" w:fill="FFFFFF"/>
        <w:spacing w:after="300" w:line="240" w:lineRule="auto"/>
        <w:ind w:right="195"/>
        <w:textAlignment w:val="baseline"/>
        <w:rPr>
          <w:rStyle w:val="Emphasis"/>
          <w:rFonts w:asciiTheme="minorHAnsi" w:hAnsiTheme="minorHAnsi" w:cstheme="minorHAnsi"/>
          <w:sz w:val="18"/>
          <w:szCs w:val="18"/>
          <w:bdr w:val="none" w:sz="0" w:space="0" w:color="auto" w:frame="1"/>
        </w:rPr>
      </w:pPr>
    </w:p>
    <w:p w14:paraId="514E7368" w14:textId="27DED364" w:rsidR="00C82CA1" w:rsidRDefault="00C82CA1" w:rsidP="00C82CA1">
      <w:pPr>
        <w:pStyle w:val="NormalWeb"/>
        <w:spacing w:before="0" w:beforeAutospacing="0" w:after="510" w:afterAutospacing="0"/>
        <w:ind w:right="193"/>
        <w:textAlignment w:val="baseline"/>
        <w:rPr>
          <w:rFonts w:asciiTheme="minorHAnsi" w:hAnsiTheme="minorHAnsi" w:cstheme="minorHAnsi"/>
          <w:b/>
          <w:bCs/>
          <w:sz w:val="28"/>
          <w:szCs w:val="28"/>
        </w:rPr>
      </w:pPr>
      <w:r w:rsidRPr="00FF027B">
        <w:rPr>
          <w:rFonts w:asciiTheme="minorHAnsi" w:hAnsiTheme="minorHAnsi" w:cstheme="minorHAnsi"/>
          <w:b/>
          <w:bCs/>
          <w:sz w:val="28"/>
          <w:szCs w:val="28"/>
        </w:rPr>
        <w:t>Healthcare</w:t>
      </w:r>
    </w:p>
    <w:p w14:paraId="267B99D3" w14:textId="31BC460C" w:rsidR="00C82CA1" w:rsidRPr="00236A84" w:rsidRDefault="00C82CA1" w:rsidP="00F70179">
      <w:pPr>
        <w:pStyle w:val="Heading2"/>
        <w:jc w:val="both"/>
        <w:rPr>
          <w:rFonts w:asciiTheme="minorHAnsi" w:hAnsiTheme="minorHAnsi" w:cstheme="minorHAnsi"/>
          <w:bCs/>
          <w:sz w:val="22"/>
        </w:rPr>
      </w:pPr>
      <w:r w:rsidRPr="00236A84">
        <w:rPr>
          <w:rFonts w:asciiTheme="minorHAnsi" w:hAnsiTheme="minorHAnsi" w:cstheme="minorHAnsi"/>
          <w:bCs/>
          <w:sz w:val="22"/>
        </w:rPr>
        <w:t>‘Expedient and necessary’ and/or ‘just and convenient’? The Court of Appeal clarifies the proper test for injunctions in the Court of Protection (Re G)</w:t>
      </w:r>
    </w:p>
    <w:p w14:paraId="0F5C170F" w14:textId="77777777" w:rsidR="00B76091" w:rsidRPr="00A40831" w:rsidRDefault="00CF18E8" w:rsidP="00A40831">
      <w:pPr>
        <w:pStyle w:val="Heading1"/>
        <w:shd w:val="clear" w:color="auto" w:fill="FFFFFF"/>
        <w:spacing w:after="300" w:line="240" w:lineRule="auto"/>
        <w:ind w:right="195"/>
        <w:textAlignment w:val="baseline"/>
        <w:rPr>
          <w:rStyle w:val="Emphasis"/>
          <w:rFonts w:asciiTheme="minorHAnsi" w:hAnsiTheme="minorHAnsi" w:cstheme="minorHAnsi"/>
          <w:sz w:val="18"/>
          <w:szCs w:val="18"/>
          <w:bdr w:val="none" w:sz="0" w:space="0" w:color="auto" w:frame="1"/>
        </w:rPr>
      </w:pPr>
      <w:r w:rsidRPr="00A40831">
        <w:rPr>
          <w:rStyle w:val="Emphasis"/>
          <w:rFonts w:asciiTheme="minorHAnsi" w:hAnsiTheme="minorHAnsi" w:cstheme="minorHAnsi"/>
          <w:sz w:val="18"/>
          <w:szCs w:val="18"/>
          <w:bdr w:val="none" w:sz="0" w:space="0" w:color="auto" w:frame="1"/>
        </w:rPr>
        <w:t>Re G (Court of Protection: injunction</w:t>
      </w:r>
      <w:r w:rsidRPr="00A40831">
        <w:rPr>
          <w:rStyle w:val="Emphasis"/>
          <w:rFonts w:asciiTheme="minorHAnsi" w:hAnsiTheme="minorHAnsi" w:cstheme="minorHAnsi"/>
          <w:i w:val="0"/>
          <w:iCs w:val="0"/>
          <w:sz w:val="18"/>
          <w:szCs w:val="18"/>
          <w:bdr w:val="none" w:sz="0" w:space="0" w:color="auto" w:frame="1"/>
        </w:rPr>
        <w:t>) </w:t>
      </w:r>
      <w:hyperlink r:id="rId21" w:tgtFrame="_parent" w:history="1">
        <w:r w:rsidRPr="00152BB7">
          <w:rPr>
            <w:rStyle w:val="Emphasis"/>
            <w:rFonts w:asciiTheme="minorHAnsi" w:hAnsiTheme="minorHAnsi" w:cstheme="minorHAnsi"/>
            <w:i w:val="0"/>
            <w:iCs w:val="0"/>
            <w:color w:val="4472C4" w:themeColor="accent1"/>
            <w:sz w:val="18"/>
            <w:szCs w:val="18"/>
            <w:u w:val="single"/>
            <w:bdr w:val="none" w:sz="0" w:space="0" w:color="auto" w:frame="1"/>
          </w:rPr>
          <w:t xml:space="preserve">[2022] EWCA </w:t>
        </w:r>
        <w:proofErr w:type="spellStart"/>
        <w:r w:rsidRPr="00152BB7">
          <w:rPr>
            <w:rStyle w:val="Emphasis"/>
            <w:rFonts w:asciiTheme="minorHAnsi" w:hAnsiTheme="minorHAnsi" w:cstheme="minorHAnsi"/>
            <w:i w:val="0"/>
            <w:iCs w:val="0"/>
            <w:color w:val="4472C4" w:themeColor="accent1"/>
            <w:sz w:val="18"/>
            <w:szCs w:val="18"/>
            <w:u w:val="single"/>
            <w:bdr w:val="none" w:sz="0" w:space="0" w:color="auto" w:frame="1"/>
          </w:rPr>
          <w:t>Civ</w:t>
        </w:r>
        <w:proofErr w:type="spellEnd"/>
        <w:r w:rsidRPr="00152BB7">
          <w:rPr>
            <w:rStyle w:val="Emphasis"/>
            <w:rFonts w:asciiTheme="minorHAnsi" w:hAnsiTheme="minorHAnsi" w:cstheme="minorHAnsi"/>
            <w:i w:val="0"/>
            <w:iCs w:val="0"/>
            <w:color w:val="4472C4" w:themeColor="accent1"/>
            <w:sz w:val="18"/>
            <w:szCs w:val="18"/>
            <w:u w:val="single"/>
            <w:bdr w:val="none" w:sz="0" w:space="0" w:color="auto" w:frame="1"/>
          </w:rPr>
          <w:t xml:space="preserve"> 1312</w:t>
        </w:r>
      </w:hyperlink>
    </w:p>
    <w:p w14:paraId="06B646CD" w14:textId="2E76B4B2" w:rsidR="00C82CA1" w:rsidRPr="00B76091" w:rsidRDefault="00C82CA1" w:rsidP="00B76091">
      <w:pPr>
        <w:pStyle w:val="NormalWeb"/>
        <w:jc w:val="both"/>
        <w:rPr>
          <w:rFonts w:asciiTheme="minorHAnsi" w:hAnsiTheme="minorHAnsi" w:cstheme="minorHAnsi"/>
          <w:sz w:val="18"/>
          <w:szCs w:val="18"/>
        </w:rPr>
      </w:pPr>
      <w:r w:rsidRPr="00FF027B">
        <w:rPr>
          <w:rFonts w:asciiTheme="minorHAnsi" w:hAnsiTheme="minorHAnsi" w:cstheme="minorHAnsi"/>
          <w:color w:val="000000"/>
          <w:sz w:val="18"/>
          <w:szCs w:val="18"/>
        </w:rPr>
        <w:t>This case concerned an injunction granted to an NHS Trust and an Integrated Care Board (ICB) against the family of P. The Trust and ICB sought to restrain the family from impeding the efforts to move P from hospital to an intermediate residential placement, the family’s preference being that she returned home with them. The family appealed principally on the basis that the judge had erred in the test he had applied, relying on the ‘expedient and necessary’ test set out in the </w:t>
      </w:r>
      <w:hyperlink r:id="rId22" w:tgtFrame="_parent" w:history="1">
        <w:r w:rsidRPr="00FF027B">
          <w:rPr>
            <w:rStyle w:val="Hyperlink"/>
            <w:rFonts w:asciiTheme="minorHAnsi" w:hAnsiTheme="minorHAnsi" w:cstheme="minorHAnsi"/>
            <w:color w:val="0077CC"/>
            <w:sz w:val="18"/>
            <w:szCs w:val="18"/>
            <w:bdr w:val="none" w:sz="0" w:space="0" w:color="auto" w:frame="1"/>
          </w:rPr>
          <w:t>Mental Capacity Act 2005</w:t>
        </w:r>
      </w:hyperlink>
      <w:r w:rsidRPr="00FF027B">
        <w:rPr>
          <w:rFonts w:asciiTheme="minorHAnsi" w:hAnsiTheme="minorHAnsi" w:cstheme="minorHAnsi"/>
          <w:color w:val="000000"/>
          <w:sz w:val="18"/>
          <w:szCs w:val="18"/>
        </w:rPr>
        <w:t> (</w:t>
      </w:r>
      <w:hyperlink r:id="rId23" w:tgtFrame="_parent" w:history="1">
        <w:r w:rsidRPr="00FF027B">
          <w:rPr>
            <w:rStyle w:val="Hyperlink"/>
            <w:rFonts w:asciiTheme="minorHAnsi" w:hAnsiTheme="minorHAnsi" w:cstheme="minorHAnsi"/>
            <w:color w:val="0077CC"/>
            <w:sz w:val="18"/>
            <w:szCs w:val="18"/>
            <w:bdr w:val="none" w:sz="0" w:space="0" w:color="auto" w:frame="1"/>
          </w:rPr>
          <w:t>MCA 2005</w:t>
        </w:r>
      </w:hyperlink>
      <w:r w:rsidRPr="00FF027B">
        <w:rPr>
          <w:rFonts w:asciiTheme="minorHAnsi" w:hAnsiTheme="minorHAnsi" w:cstheme="minorHAnsi"/>
          <w:color w:val="000000"/>
          <w:sz w:val="18"/>
          <w:szCs w:val="18"/>
        </w:rPr>
        <w:t>) rather than the ‘just and convenient’ test of the inherent jurisdiction of the High Court. The Court of Appeal clarified that the CoP’s power to grant injunctions was based on </w:t>
      </w:r>
      <w:hyperlink r:id="rId24" w:tgtFrame="_parent" w:history="1">
        <w:r w:rsidRPr="00FF027B">
          <w:rPr>
            <w:rStyle w:val="Hyperlink"/>
            <w:rFonts w:asciiTheme="minorHAnsi" w:hAnsiTheme="minorHAnsi" w:cstheme="minorHAnsi"/>
            <w:color w:val="0077CC"/>
            <w:sz w:val="18"/>
            <w:szCs w:val="18"/>
            <w:bdr w:val="none" w:sz="0" w:space="0" w:color="auto" w:frame="1"/>
          </w:rPr>
          <w:t>MCA 2005</w:t>
        </w:r>
      </w:hyperlink>
      <w:r w:rsidRPr="00FF027B">
        <w:rPr>
          <w:rFonts w:asciiTheme="minorHAnsi" w:hAnsiTheme="minorHAnsi" w:cstheme="minorHAnsi"/>
          <w:color w:val="000000"/>
          <w:sz w:val="18"/>
          <w:szCs w:val="18"/>
        </w:rPr>
        <w:t> but that when it does so it was exercising the inherent jurisdiction of the High Court. The court decided that the CoP can grant an injunction if necessary or expedient to give effect to a previous order but that it had to be satisfied that that it was just and convenient to do so. Written by Sebastian Elgueta, barrister at Garden Court Chambers.</w:t>
      </w:r>
    </w:p>
    <w:p w14:paraId="36F3D7A4" w14:textId="3EB7690D" w:rsidR="00C67257" w:rsidRDefault="00C82CA1" w:rsidP="00C67257">
      <w:pPr>
        <w:pStyle w:val="NormalWeb"/>
        <w:rPr>
          <w:rFonts w:ascii="Lato" w:hAnsi="Lato"/>
          <w:sz w:val="27"/>
          <w:szCs w:val="27"/>
        </w:rPr>
      </w:pPr>
      <w:r w:rsidRPr="00632D2C">
        <w:rPr>
          <w:rFonts w:asciiTheme="minorHAnsi" w:eastAsia="Calibri" w:hAnsiTheme="minorHAnsi" w:cstheme="minorHAnsi"/>
          <w:color w:val="000000"/>
          <w:sz w:val="18"/>
          <w:szCs w:val="18"/>
        </w:rPr>
        <w:t>See News Analysis:</w:t>
      </w:r>
      <w:r w:rsidRPr="00FF027B">
        <w:rPr>
          <w:rFonts w:asciiTheme="minorHAnsi" w:hAnsiTheme="minorHAnsi" w:cstheme="minorHAnsi"/>
          <w:szCs w:val="18"/>
        </w:rPr>
        <w:t> </w:t>
      </w:r>
      <w:hyperlink r:id="rId25" w:history="1">
        <w:r w:rsidRPr="00AB59A0">
          <w:rPr>
            <w:rStyle w:val="Hyperlink"/>
            <w:rFonts w:asciiTheme="minorHAnsi" w:hAnsiTheme="minorHAnsi" w:cstheme="minorHAnsi"/>
            <w:b/>
            <w:bCs/>
            <w:color w:val="0077CC"/>
            <w:sz w:val="18"/>
            <w:szCs w:val="18"/>
            <w:bdr w:val="none" w:sz="0" w:space="0" w:color="auto" w:frame="1"/>
          </w:rPr>
          <w:t>‘Expedient and necessary’ and/or ‘just and convenient’? The Court of Appeal clarifies the proper test for injunctions in the Court of Protection (Re G)</w:t>
        </w:r>
      </w:hyperlink>
      <w:r w:rsidR="00632D2C" w:rsidRPr="00632D2C">
        <w:rPr>
          <w:rStyle w:val="Hyperlink"/>
          <w:rFonts w:asciiTheme="minorHAnsi" w:hAnsiTheme="minorHAnsi" w:cstheme="minorHAnsi"/>
          <w:color w:val="auto"/>
          <w:sz w:val="18"/>
          <w:szCs w:val="18"/>
          <w:u w:val="none"/>
          <w:bdr w:val="none" w:sz="0" w:space="0" w:color="auto" w:frame="1"/>
        </w:rPr>
        <w:t>.</w:t>
      </w:r>
    </w:p>
    <w:p w14:paraId="6A42080A" w14:textId="50260A9B" w:rsidR="00C82CA1" w:rsidRPr="00C82CA1" w:rsidRDefault="00C82CA1" w:rsidP="00FF027B">
      <w:pPr>
        <w:pStyle w:val="NormalWeb"/>
        <w:spacing w:before="0" w:beforeAutospacing="0" w:after="510" w:afterAutospacing="0" w:line="0" w:lineRule="atLeast"/>
        <w:ind w:right="193"/>
        <w:textAlignment w:val="baseline"/>
        <w:rPr>
          <w:rFonts w:asciiTheme="minorHAnsi" w:hAnsiTheme="minorHAnsi" w:cstheme="minorHAnsi"/>
          <w:b/>
          <w:bCs/>
          <w:sz w:val="28"/>
          <w:szCs w:val="28"/>
        </w:rPr>
      </w:pPr>
      <w:r w:rsidRPr="00FF027B">
        <w:rPr>
          <w:rFonts w:asciiTheme="minorHAnsi" w:hAnsiTheme="minorHAnsi" w:cstheme="minorHAnsi"/>
          <w:b/>
          <w:bCs/>
          <w:sz w:val="28"/>
          <w:szCs w:val="28"/>
        </w:rPr>
        <w:t>Highways</w:t>
      </w:r>
    </w:p>
    <w:p w14:paraId="40955BEC" w14:textId="23ABA897" w:rsidR="00C82CA1" w:rsidRPr="00236A84" w:rsidRDefault="00C82CA1" w:rsidP="00236A84">
      <w:pPr>
        <w:pStyle w:val="Heading2"/>
        <w:ind w:left="2"/>
        <w:jc w:val="both"/>
        <w:rPr>
          <w:rFonts w:asciiTheme="minorHAnsi" w:hAnsiTheme="minorHAnsi" w:cstheme="minorHAnsi"/>
          <w:bCs/>
          <w:sz w:val="22"/>
        </w:rPr>
      </w:pPr>
      <w:r w:rsidRPr="00236A84">
        <w:rPr>
          <w:rFonts w:asciiTheme="minorHAnsi" w:hAnsiTheme="minorHAnsi" w:cstheme="minorHAnsi"/>
          <w:bCs/>
          <w:sz w:val="22"/>
        </w:rPr>
        <w:t>No requirement to consult owner/occupier for works to kerb and footway where requester pays for works (Anwar v LB Ealing)</w:t>
      </w:r>
    </w:p>
    <w:p w14:paraId="70DDE6BE" w14:textId="77777777" w:rsidR="00B76091" w:rsidRPr="007D3284" w:rsidRDefault="00CF18E8" w:rsidP="00B76091">
      <w:pPr>
        <w:pStyle w:val="NormalWeb"/>
        <w:jc w:val="both"/>
        <w:rPr>
          <w:rFonts w:asciiTheme="minorHAnsi" w:hAnsiTheme="minorHAnsi" w:cstheme="minorHAnsi"/>
          <w:color w:val="4472C4" w:themeColor="accent1"/>
          <w:sz w:val="18"/>
          <w:szCs w:val="18"/>
        </w:rPr>
      </w:pPr>
      <w:r w:rsidRPr="00CF18E8">
        <w:rPr>
          <w:rFonts w:asciiTheme="minorHAnsi" w:hAnsiTheme="minorHAnsi" w:cstheme="minorHAnsi"/>
          <w:b/>
          <w:bCs/>
          <w:i/>
          <w:iCs/>
          <w:sz w:val="18"/>
          <w:szCs w:val="18"/>
        </w:rPr>
        <w:t>Anwar v Ealing London Borough Council </w:t>
      </w:r>
      <w:hyperlink r:id="rId26" w:tgtFrame="_parent" w:history="1">
        <w:r w:rsidRPr="0078023F">
          <w:rPr>
            <w:rStyle w:val="Hyperlink"/>
            <w:rFonts w:asciiTheme="minorHAnsi" w:eastAsia="Calibri" w:hAnsiTheme="minorHAnsi" w:cstheme="minorHAnsi"/>
            <w:b/>
            <w:color w:val="0077CC"/>
            <w:sz w:val="18"/>
            <w:szCs w:val="18"/>
            <w:bdr w:val="none" w:sz="0" w:space="0" w:color="auto" w:frame="1"/>
          </w:rPr>
          <w:t>[2022] EWHC 2464 (KB)</w:t>
        </w:r>
      </w:hyperlink>
    </w:p>
    <w:p w14:paraId="08AE5407" w14:textId="341D3C20" w:rsidR="00C82CA1" w:rsidRPr="00B76091" w:rsidRDefault="00C82CA1" w:rsidP="00B76091">
      <w:pPr>
        <w:pStyle w:val="NormalWeb"/>
        <w:jc w:val="both"/>
        <w:rPr>
          <w:rFonts w:asciiTheme="minorHAnsi" w:hAnsiTheme="minorHAnsi" w:cstheme="minorHAnsi"/>
          <w:sz w:val="18"/>
          <w:szCs w:val="18"/>
        </w:rPr>
      </w:pPr>
      <w:r w:rsidRPr="00FF027B">
        <w:rPr>
          <w:rFonts w:asciiTheme="minorHAnsi" w:hAnsiTheme="minorHAnsi" w:cstheme="minorHAnsi"/>
          <w:color w:val="000000"/>
          <w:sz w:val="18"/>
          <w:szCs w:val="18"/>
        </w:rPr>
        <w:t>The court held that works carried out to enable a car to drive onto the kerb to park in the neighbour’s forecourt fell under section 184(11) of the Highways Act 1980 (</w:t>
      </w:r>
      <w:proofErr w:type="spellStart"/>
      <w:r w:rsidRPr="00FF027B">
        <w:rPr>
          <w:rFonts w:asciiTheme="minorHAnsi" w:hAnsiTheme="minorHAnsi" w:cstheme="minorHAnsi"/>
          <w:color w:val="000000"/>
          <w:sz w:val="18"/>
          <w:szCs w:val="18"/>
        </w:rPr>
        <w:t>HiA</w:t>
      </w:r>
      <w:proofErr w:type="spellEnd"/>
      <w:r w:rsidRPr="00FF027B">
        <w:rPr>
          <w:rFonts w:asciiTheme="minorHAnsi" w:hAnsiTheme="minorHAnsi" w:cstheme="minorHAnsi"/>
          <w:color w:val="000000"/>
          <w:sz w:val="18"/>
          <w:szCs w:val="18"/>
        </w:rPr>
        <w:t xml:space="preserve"> 1980) and therefore there was no requirement to consult the owner/occupier, because under </w:t>
      </w:r>
      <w:proofErr w:type="spellStart"/>
      <w:r w:rsidRPr="00FF027B">
        <w:rPr>
          <w:rFonts w:asciiTheme="minorHAnsi" w:hAnsiTheme="minorHAnsi" w:cstheme="minorHAnsi"/>
          <w:color w:val="000000"/>
          <w:sz w:val="18"/>
          <w:szCs w:val="18"/>
        </w:rPr>
        <w:t>HiA</w:t>
      </w:r>
      <w:proofErr w:type="spellEnd"/>
      <w:r w:rsidRPr="00FF027B">
        <w:rPr>
          <w:rFonts w:asciiTheme="minorHAnsi" w:hAnsiTheme="minorHAnsi" w:cstheme="minorHAnsi"/>
          <w:color w:val="000000"/>
          <w:sz w:val="18"/>
          <w:szCs w:val="18"/>
        </w:rPr>
        <w:t xml:space="preserve"> 1980, s 184(11), the requester pays for the works. This interpretation did not result in any interference with the owner’s property rights and the slice of land comprising the highway itself belongs not to the owner of the house but to the authority. Written by Odette </w:t>
      </w:r>
      <w:proofErr w:type="spellStart"/>
      <w:r w:rsidRPr="00FF027B">
        <w:rPr>
          <w:rFonts w:asciiTheme="minorHAnsi" w:hAnsiTheme="minorHAnsi" w:cstheme="minorHAnsi"/>
          <w:color w:val="000000"/>
          <w:sz w:val="18"/>
          <w:szCs w:val="18"/>
        </w:rPr>
        <w:t>Chalaby</w:t>
      </w:r>
      <w:proofErr w:type="spellEnd"/>
      <w:r w:rsidRPr="00FF027B">
        <w:rPr>
          <w:rFonts w:asciiTheme="minorHAnsi" w:hAnsiTheme="minorHAnsi" w:cstheme="minorHAnsi"/>
          <w:color w:val="000000"/>
          <w:sz w:val="18"/>
          <w:szCs w:val="18"/>
        </w:rPr>
        <w:t>, barrister at No 5 Chambers.</w:t>
      </w:r>
    </w:p>
    <w:p w14:paraId="1C722594" w14:textId="51AEC115" w:rsidR="00C82CA1" w:rsidRPr="00FF027B" w:rsidRDefault="00C82CA1" w:rsidP="00FF027B">
      <w:pPr>
        <w:pStyle w:val="Heading1"/>
        <w:shd w:val="clear" w:color="auto" w:fill="FFFFFF"/>
        <w:spacing w:after="300" w:line="0" w:lineRule="atLeast"/>
        <w:ind w:right="193" w:hanging="11"/>
        <w:textAlignment w:val="baseline"/>
        <w:rPr>
          <w:rFonts w:asciiTheme="minorHAnsi" w:eastAsia="Times New Roman" w:hAnsiTheme="minorHAnsi" w:cstheme="minorHAnsi"/>
          <w:sz w:val="18"/>
          <w:szCs w:val="18"/>
        </w:rPr>
      </w:pPr>
      <w:r w:rsidRPr="00FF027B">
        <w:rPr>
          <w:rFonts w:asciiTheme="minorHAnsi" w:hAnsiTheme="minorHAnsi" w:cstheme="minorHAnsi"/>
          <w:b w:val="0"/>
          <w:sz w:val="18"/>
          <w:szCs w:val="18"/>
        </w:rPr>
        <w:t xml:space="preserve">See News Analysis: </w:t>
      </w:r>
      <w:hyperlink r:id="rId27" w:history="1">
        <w:r w:rsidRPr="00FF027B">
          <w:rPr>
            <w:rStyle w:val="Hyperlink"/>
            <w:rFonts w:asciiTheme="minorHAnsi" w:hAnsiTheme="minorHAnsi" w:cstheme="minorHAnsi"/>
            <w:sz w:val="18"/>
            <w:szCs w:val="18"/>
          </w:rPr>
          <w:t>No requirement to consult owner/occupier for works to kerb and footway where requester pays for works (Anwar v LB Ealing)</w:t>
        </w:r>
      </w:hyperlink>
      <w:r w:rsidR="00632D2C" w:rsidRPr="00632D2C">
        <w:rPr>
          <w:rStyle w:val="Hyperlink"/>
          <w:rFonts w:asciiTheme="minorHAnsi" w:hAnsiTheme="minorHAnsi" w:cstheme="minorHAnsi"/>
          <w:b w:val="0"/>
          <w:bCs/>
          <w:color w:val="auto"/>
          <w:sz w:val="18"/>
          <w:szCs w:val="18"/>
          <w:u w:val="none"/>
        </w:rPr>
        <w:t>.</w:t>
      </w:r>
    </w:p>
    <w:p w14:paraId="1F45A512" w14:textId="5B35D602" w:rsidR="00C82CA1" w:rsidRPr="00FF027B" w:rsidRDefault="00C82CA1" w:rsidP="00FF027B">
      <w:pPr>
        <w:rPr>
          <w:bCs/>
          <w:szCs w:val="28"/>
        </w:rPr>
      </w:pPr>
      <w:r w:rsidRPr="00FF027B">
        <w:rPr>
          <w:b/>
          <w:bCs/>
          <w:sz w:val="28"/>
          <w:szCs w:val="28"/>
        </w:rPr>
        <w:t>Judicial review</w:t>
      </w:r>
    </w:p>
    <w:p w14:paraId="2102C175" w14:textId="77777777" w:rsidR="005F5ACE" w:rsidRPr="005F5ACE" w:rsidRDefault="005F5ACE" w:rsidP="00134CFE">
      <w:pPr>
        <w:pStyle w:val="Heading2"/>
        <w:ind w:left="2"/>
        <w:jc w:val="both"/>
        <w:rPr>
          <w:rFonts w:asciiTheme="minorHAnsi" w:hAnsiTheme="minorHAnsi" w:cstheme="minorHAnsi"/>
          <w:bCs/>
          <w:sz w:val="22"/>
        </w:rPr>
      </w:pPr>
      <w:r w:rsidRPr="005F5ACE">
        <w:rPr>
          <w:rFonts w:asciiTheme="minorHAnsi" w:hAnsiTheme="minorHAnsi" w:cstheme="minorHAnsi"/>
          <w:bCs/>
          <w:sz w:val="22"/>
        </w:rPr>
        <w:t>Administrative court dismisses JR of education decision for lack or standing—R (AB) v A county council</w:t>
      </w:r>
    </w:p>
    <w:p w14:paraId="69DD197A" w14:textId="77777777" w:rsidR="009320E1" w:rsidRDefault="009320E1" w:rsidP="00134CFE">
      <w:pPr>
        <w:pStyle w:val="Heading2"/>
        <w:ind w:left="2"/>
        <w:jc w:val="both"/>
        <w:rPr>
          <w:rFonts w:asciiTheme="minorHAnsi" w:hAnsiTheme="minorHAnsi" w:cstheme="minorHAnsi"/>
          <w:i/>
          <w:iCs/>
          <w:sz w:val="18"/>
          <w:szCs w:val="18"/>
        </w:rPr>
      </w:pPr>
    </w:p>
    <w:p w14:paraId="2DF5756E" w14:textId="6013CDCC" w:rsidR="0058336B" w:rsidRPr="000525DA" w:rsidRDefault="009548C8" w:rsidP="00134CFE">
      <w:pPr>
        <w:jc w:val="both"/>
        <w:rPr>
          <w:rStyle w:val="Hyperlink"/>
          <w:rFonts w:asciiTheme="minorHAnsi" w:hAnsiTheme="minorHAnsi" w:cstheme="minorHAnsi"/>
          <w:b/>
          <w:color w:val="0077CC"/>
          <w:szCs w:val="18"/>
          <w:bdr w:val="none" w:sz="0" w:space="0" w:color="auto" w:frame="1"/>
        </w:rPr>
      </w:pPr>
      <w:r w:rsidRPr="009548C8">
        <w:rPr>
          <w:rFonts w:asciiTheme="minorHAnsi" w:hAnsiTheme="minorHAnsi" w:cstheme="minorHAnsi"/>
          <w:b/>
          <w:i/>
          <w:iCs/>
          <w:szCs w:val="18"/>
        </w:rPr>
        <w:t>R (on the application of AB) v A county council </w:t>
      </w:r>
      <w:hyperlink r:id="rId28" w:tgtFrame="_parent" w:history="1">
        <w:r w:rsidRPr="000525DA">
          <w:rPr>
            <w:rStyle w:val="Hyperlink"/>
            <w:rFonts w:asciiTheme="minorHAnsi" w:hAnsiTheme="minorHAnsi" w:cstheme="minorHAnsi"/>
            <w:b/>
            <w:color w:val="0077CC"/>
            <w:szCs w:val="18"/>
            <w:bdr w:val="none" w:sz="0" w:space="0" w:color="auto" w:frame="1"/>
          </w:rPr>
          <w:t>[2022] All ER (D) 05 (Nov)</w:t>
        </w:r>
      </w:hyperlink>
    </w:p>
    <w:p w14:paraId="426D5F19" w14:textId="4E90C735" w:rsidR="00761328" w:rsidRPr="00134CFE" w:rsidRDefault="009548C8" w:rsidP="00134CFE">
      <w:pPr>
        <w:ind w:right="-14"/>
        <w:jc w:val="both"/>
      </w:pPr>
      <w:r w:rsidRPr="00134CFE">
        <w:t xml:space="preserve">In the case of R (on the application of AB) v A county council [2022] All ER (D) 05 (Nov), the Administrative Court refused the claimant's renewed application for permission to apply for judicial review. The claimant was a teacher at child X's school. By bringing the proceedings, she sought to </w:t>
      </w:r>
      <w:r w:rsidRPr="00134CFE">
        <w:lastRenderedPageBreak/>
        <w:t>ventilate what she called 'substantive safeguarding concerns' about child X. The court held, among other things, that the claimant had not established that she herself had a reasonable concern in child X's welfare as opposed to others involved in child X's care, education and development. The court was not persuaded that she had standing or even that it was arguable that she had standing.</w:t>
      </w:r>
    </w:p>
    <w:p w14:paraId="0BAE303C" w14:textId="7D8301B4" w:rsidR="0069115A" w:rsidRPr="00E355D4" w:rsidRDefault="00E355D4" w:rsidP="00134CFE">
      <w:pPr>
        <w:ind w:left="0" w:right="0" w:firstLine="0"/>
        <w:jc w:val="both"/>
        <w:rPr>
          <w:rFonts w:asciiTheme="minorHAnsi" w:hAnsiTheme="minorHAnsi" w:cstheme="minorHAnsi"/>
          <w:szCs w:val="18"/>
        </w:rPr>
      </w:pPr>
      <w:r w:rsidRPr="00E355D4">
        <w:rPr>
          <w:rFonts w:asciiTheme="minorHAnsi" w:hAnsiTheme="minorHAnsi" w:cstheme="minorHAnsi"/>
          <w:bCs/>
          <w:szCs w:val="18"/>
        </w:rPr>
        <w:t>See: </w:t>
      </w:r>
      <w:hyperlink r:id="rId29" w:tgtFrame="_parent" w:history="1">
        <w:r w:rsidRPr="00FC1E89">
          <w:rPr>
            <w:rStyle w:val="Hyperlink"/>
            <w:rFonts w:asciiTheme="minorHAnsi" w:hAnsiTheme="minorHAnsi" w:cstheme="minorHAnsi"/>
            <w:b/>
            <w:bCs/>
            <w:szCs w:val="18"/>
          </w:rPr>
          <w:t>[2022] All ER (D) 05 (Nov)</w:t>
        </w:r>
      </w:hyperlink>
      <w:r w:rsidRPr="00E355D4">
        <w:rPr>
          <w:rFonts w:asciiTheme="minorHAnsi" w:hAnsiTheme="minorHAnsi" w:cstheme="minorHAnsi"/>
          <w:bCs/>
          <w:szCs w:val="18"/>
        </w:rPr>
        <w:t>.</w:t>
      </w:r>
    </w:p>
    <w:p w14:paraId="510E9E6A" w14:textId="5AF9DE94" w:rsidR="00C82CA1" w:rsidRDefault="00C82CA1" w:rsidP="00C82CA1">
      <w:pPr>
        <w:ind w:left="0" w:firstLine="0"/>
        <w:jc w:val="both"/>
        <w:rPr>
          <w:b/>
          <w:bCs/>
          <w:sz w:val="28"/>
          <w:szCs w:val="28"/>
        </w:rPr>
      </w:pPr>
    </w:p>
    <w:p w14:paraId="67079FF8" w14:textId="67D6622F" w:rsidR="00C82CA1" w:rsidRPr="00236A84" w:rsidRDefault="00C82CA1" w:rsidP="00236A84">
      <w:pPr>
        <w:pStyle w:val="Heading2"/>
        <w:ind w:left="2"/>
        <w:jc w:val="both"/>
        <w:rPr>
          <w:rFonts w:asciiTheme="minorHAnsi" w:hAnsiTheme="minorHAnsi" w:cstheme="minorHAnsi"/>
          <w:bCs/>
          <w:sz w:val="22"/>
        </w:rPr>
      </w:pPr>
      <w:r w:rsidRPr="00236A84">
        <w:rPr>
          <w:rFonts w:asciiTheme="minorHAnsi" w:hAnsiTheme="minorHAnsi" w:cstheme="minorHAnsi"/>
          <w:bCs/>
          <w:sz w:val="22"/>
        </w:rPr>
        <w:t>Standing in public procurement judicial review claims take a tumble (R (Good Law Project Ltd) v Secretary of State for Health and Social Care)</w:t>
      </w:r>
    </w:p>
    <w:p w14:paraId="52A674E4" w14:textId="77777777" w:rsidR="00CF18E8" w:rsidRPr="007D3284" w:rsidRDefault="00CF18E8" w:rsidP="00CF18E8">
      <w:pPr>
        <w:pStyle w:val="NormalWeb"/>
        <w:spacing w:before="0" w:beforeAutospacing="0" w:after="0" w:afterAutospacing="0" w:line="0" w:lineRule="atLeast"/>
        <w:ind w:right="195"/>
        <w:textAlignment w:val="baseline"/>
        <w:rPr>
          <w:rFonts w:asciiTheme="minorHAnsi" w:hAnsiTheme="minorHAnsi" w:cstheme="minorHAnsi"/>
          <w:b/>
          <w:bCs/>
          <w:color w:val="000000"/>
          <w:sz w:val="18"/>
          <w:szCs w:val="18"/>
        </w:rPr>
      </w:pPr>
      <w:r w:rsidRPr="007D3284">
        <w:rPr>
          <w:rStyle w:val="Emphasis"/>
          <w:rFonts w:asciiTheme="minorHAnsi" w:eastAsia="Calibri" w:hAnsiTheme="minorHAnsi" w:cstheme="minorHAnsi"/>
          <w:b/>
          <w:bCs/>
          <w:sz w:val="18"/>
          <w:szCs w:val="18"/>
          <w:bdr w:val="none" w:sz="0" w:space="0" w:color="auto" w:frame="1"/>
        </w:rPr>
        <w:t>R (on the application of Good Law Project Ltd) v Secretary of State for Health and Social Care</w:t>
      </w:r>
      <w:r w:rsidRPr="007D3284">
        <w:rPr>
          <w:rFonts w:asciiTheme="minorHAnsi" w:hAnsiTheme="minorHAnsi" w:cstheme="minorHAnsi"/>
          <w:b/>
          <w:bCs/>
          <w:color w:val="000000"/>
          <w:sz w:val="18"/>
          <w:szCs w:val="18"/>
        </w:rPr>
        <w:t> </w:t>
      </w:r>
      <w:hyperlink r:id="rId30" w:tgtFrame="_parent" w:history="1">
        <w:r w:rsidRPr="007D3284">
          <w:rPr>
            <w:rStyle w:val="Hyperlink"/>
            <w:rFonts w:asciiTheme="minorHAnsi" w:hAnsiTheme="minorHAnsi" w:cstheme="minorHAnsi"/>
            <w:b/>
            <w:bCs/>
            <w:color w:val="0077CC"/>
            <w:sz w:val="18"/>
            <w:szCs w:val="18"/>
            <w:bdr w:val="none" w:sz="0" w:space="0" w:color="auto" w:frame="1"/>
          </w:rPr>
          <w:t>[2022] EWHC 2468 (TCC)</w:t>
        </w:r>
      </w:hyperlink>
    </w:p>
    <w:p w14:paraId="26818A61" w14:textId="77777777" w:rsidR="00CF18E8" w:rsidRPr="007D3284" w:rsidRDefault="00CF18E8" w:rsidP="00CF18E8">
      <w:pPr>
        <w:rPr>
          <w:b/>
          <w:bCs/>
        </w:rPr>
      </w:pPr>
    </w:p>
    <w:p w14:paraId="51B821B2" w14:textId="77777777" w:rsidR="00C82CA1" w:rsidRPr="009175B4" w:rsidRDefault="00C82CA1" w:rsidP="009175B4">
      <w:pPr>
        <w:ind w:right="-14"/>
        <w:jc w:val="both"/>
      </w:pPr>
      <w:r w:rsidRPr="009175B4">
        <w:t>This was one a series of cases in which the Good Law Project (‘GLP’) sought to challenge the award of contracts awarded by the Department of Health and Social Care (‘DHSC’) in the midst of the coronavirus (COVID-19) pandemic. In this case, it judicially reviewed DHSC’s award of three contracts to Abingdon Health plc (‘Abingdon’), a diagnostics company, in respect of the development of antibody lateral flow tests (‘LFTs’). GLP argued that the decisions to enter into the contracts were irrational (in a wide array of ways); that there was a real possibility of bias and/or predetermination arising in relation to DHSC’s conduct by reason of a number of factors; that DHSC had failed to manage a conflict of interest and that its actions were vitiated by unlawful nationality discrimination/preference. It further maintained that DHSC had breached the principles of equal treatment, transparency, and proportionality and granted unlawful state aid. Mr Justice Waksman dismissed every aspect of GLP’s grounds. Further, he found that GLP did not have standing to bring this challenge. Written by Jonathan Lewis, barrister at Henderson Chambers (who has been instructed by DHSC in respect of some claims brought by GLP).</w:t>
      </w:r>
    </w:p>
    <w:p w14:paraId="39B910FE" w14:textId="383233D9" w:rsidR="00C82CA1" w:rsidRPr="00C756C5" w:rsidRDefault="00C82CA1" w:rsidP="009175B4">
      <w:pPr>
        <w:pStyle w:val="Heading1"/>
        <w:shd w:val="clear" w:color="auto" w:fill="FFFFFF"/>
        <w:spacing w:after="300" w:line="0" w:lineRule="atLeast"/>
        <w:ind w:right="193"/>
        <w:textAlignment w:val="baseline"/>
        <w:rPr>
          <w:rFonts w:asciiTheme="minorHAnsi" w:eastAsia="Times New Roman" w:hAnsiTheme="minorHAnsi" w:cstheme="minorHAnsi"/>
          <w:sz w:val="18"/>
          <w:szCs w:val="18"/>
        </w:rPr>
      </w:pPr>
      <w:r w:rsidRPr="009175B4">
        <w:rPr>
          <w:b w:val="0"/>
          <w:bCs/>
          <w:sz w:val="18"/>
          <w:szCs w:val="18"/>
        </w:rPr>
        <w:t>See News Analysis:</w:t>
      </w:r>
      <w:r w:rsidRPr="00FF027B">
        <w:rPr>
          <w:b w:val="0"/>
          <w:bCs/>
          <w:sz w:val="18"/>
          <w:szCs w:val="18"/>
        </w:rPr>
        <w:t xml:space="preserve"> </w:t>
      </w:r>
      <w:hyperlink r:id="rId31" w:history="1">
        <w:r w:rsidRPr="00C82CA1">
          <w:rPr>
            <w:rStyle w:val="Hyperlink"/>
            <w:rFonts w:asciiTheme="minorHAnsi" w:hAnsiTheme="minorHAnsi" w:cstheme="minorHAnsi"/>
            <w:sz w:val="18"/>
            <w:szCs w:val="18"/>
          </w:rPr>
          <w:t>Standing in public procurement judicial review claims take a tumble (R (Good Law Project Ltd) v Secretary of State for Health and Social Care)</w:t>
        </w:r>
      </w:hyperlink>
      <w:r w:rsidR="00632D2C" w:rsidRPr="00632D2C">
        <w:rPr>
          <w:rStyle w:val="Hyperlink"/>
          <w:rFonts w:asciiTheme="minorHAnsi" w:hAnsiTheme="minorHAnsi" w:cstheme="minorHAnsi"/>
          <w:b w:val="0"/>
          <w:bCs/>
          <w:color w:val="auto"/>
          <w:sz w:val="18"/>
          <w:szCs w:val="18"/>
          <w:u w:val="none"/>
        </w:rPr>
        <w:t>.</w:t>
      </w:r>
    </w:p>
    <w:p w14:paraId="32044A8F" w14:textId="77777777" w:rsidR="009804B3" w:rsidRDefault="009804B3" w:rsidP="009175B4">
      <w:pPr>
        <w:spacing w:line="240" w:lineRule="auto"/>
        <w:ind w:left="0" w:right="-14" w:firstLine="0"/>
        <w:jc w:val="both"/>
        <w:rPr>
          <w:rFonts w:asciiTheme="minorHAnsi" w:hAnsiTheme="minorHAnsi" w:cstheme="minorHAnsi"/>
          <w:b/>
          <w:bCs/>
          <w:sz w:val="22"/>
        </w:rPr>
      </w:pPr>
    </w:p>
    <w:p w14:paraId="03C0BD6E" w14:textId="1BE35270" w:rsidR="00BB1572" w:rsidRDefault="00043F64" w:rsidP="00134CFE">
      <w:pPr>
        <w:pStyle w:val="Heading2"/>
        <w:ind w:left="2"/>
        <w:jc w:val="both"/>
        <w:rPr>
          <w:rFonts w:asciiTheme="minorHAnsi" w:hAnsiTheme="minorHAnsi" w:cstheme="minorHAnsi"/>
        </w:rPr>
      </w:pPr>
      <w:r w:rsidRPr="00D36315">
        <w:rPr>
          <w:rFonts w:asciiTheme="minorHAnsi" w:hAnsiTheme="minorHAnsi" w:cstheme="minorHAnsi"/>
        </w:rPr>
        <w:t xml:space="preserve">Public Procurement </w:t>
      </w:r>
    </w:p>
    <w:p w14:paraId="0030C62F" w14:textId="6D652A79" w:rsidR="00D27F95" w:rsidRDefault="00D27F95" w:rsidP="00D27F95">
      <w:pPr>
        <w:pStyle w:val="Heading1"/>
        <w:shd w:val="clear" w:color="auto" w:fill="FFFFFF"/>
        <w:spacing w:after="300" w:line="0" w:lineRule="atLeast"/>
        <w:ind w:right="193" w:hanging="11"/>
        <w:textAlignment w:val="baseline"/>
        <w:rPr>
          <w:rFonts w:asciiTheme="minorHAnsi" w:hAnsiTheme="minorHAnsi" w:cstheme="minorHAnsi"/>
          <w:sz w:val="22"/>
        </w:rPr>
      </w:pPr>
      <w:bookmarkStart w:id="0" w:name="_Hlk113878977"/>
      <w:r w:rsidRPr="00D27F95">
        <w:rPr>
          <w:rFonts w:asciiTheme="minorHAnsi" w:hAnsiTheme="minorHAnsi" w:cstheme="minorHAnsi"/>
          <w:sz w:val="22"/>
        </w:rPr>
        <w:t>Application for strike out—time limits for claims re: alleged conflicts of interest and breaches of stated procedure in utilities procurement (Siemens Mobility Ltd v HS2)</w:t>
      </w:r>
    </w:p>
    <w:p w14:paraId="5D1B5459" w14:textId="5C93E128" w:rsidR="00D27F95" w:rsidRPr="00C4188C" w:rsidRDefault="00D27F95" w:rsidP="00D27F95">
      <w:pPr>
        <w:rPr>
          <w:rFonts w:asciiTheme="minorHAnsi" w:hAnsiTheme="minorHAnsi" w:cstheme="minorHAnsi"/>
          <w:b/>
          <w:bCs/>
          <w:szCs w:val="18"/>
        </w:rPr>
      </w:pPr>
      <w:r w:rsidRPr="00C4188C">
        <w:rPr>
          <w:rStyle w:val="Emphasis"/>
          <w:rFonts w:asciiTheme="minorHAnsi" w:hAnsiTheme="minorHAnsi" w:cstheme="minorHAnsi"/>
          <w:b/>
          <w:bCs/>
          <w:szCs w:val="18"/>
          <w:bdr w:val="none" w:sz="0" w:space="0" w:color="auto" w:frame="1"/>
          <w:shd w:val="clear" w:color="auto" w:fill="FFFFFF"/>
        </w:rPr>
        <w:t>Siemens Mobility Ltd v High Speed Two (Hs2) Ltd</w:t>
      </w:r>
      <w:r w:rsidRPr="00C4188C">
        <w:rPr>
          <w:rFonts w:asciiTheme="minorHAnsi" w:hAnsiTheme="minorHAnsi" w:cstheme="minorHAnsi"/>
          <w:b/>
          <w:bCs/>
          <w:szCs w:val="18"/>
          <w:shd w:val="clear" w:color="auto" w:fill="FFFFFF"/>
        </w:rPr>
        <w:t> </w:t>
      </w:r>
      <w:hyperlink r:id="rId32" w:tgtFrame="_parent" w:history="1">
        <w:r w:rsidRPr="00C4188C">
          <w:rPr>
            <w:rStyle w:val="Hyperlink"/>
            <w:rFonts w:asciiTheme="minorHAnsi" w:hAnsiTheme="minorHAnsi" w:cstheme="minorHAnsi"/>
            <w:b/>
            <w:bCs/>
            <w:color w:val="0077CC"/>
            <w:szCs w:val="18"/>
            <w:bdr w:val="none" w:sz="0" w:space="0" w:color="auto" w:frame="1"/>
            <w:shd w:val="clear" w:color="auto" w:fill="FFFFFF"/>
          </w:rPr>
          <w:t>[2022] EWHC 2451 (TCC)</w:t>
        </w:r>
      </w:hyperlink>
    </w:p>
    <w:p w14:paraId="3031B55E" w14:textId="5E9EFBBE" w:rsidR="00C4188C" w:rsidRDefault="00C4188C" w:rsidP="00C4188C">
      <w:pPr>
        <w:spacing w:after="100" w:afterAutospacing="1" w:line="240" w:lineRule="auto"/>
        <w:ind w:right="0" w:hanging="11"/>
        <w:rPr>
          <w:rFonts w:asciiTheme="minorHAnsi" w:hAnsiTheme="minorHAnsi" w:cstheme="minorHAnsi"/>
          <w:szCs w:val="18"/>
          <w:shd w:val="clear" w:color="auto" w:fill="FFFFFF"/>
        </w:rPr>
      </w:pPr>
      <w:r w:rsidRPr="00C4188C">
        <w:rPr>
          <w:rFonts w:asciiTheme="minorHAnsi" w:hAnsiTheme="minorHAnsi" w:cstheme="minorHAnsi"/>
          <w:szCs w:val="18"/>
          <w:shd w:val="clear" w:color="auto" w:fill="FFFFFF"/>
        </w:rPr>
        <w:t xml:space="preserve">In a claim regarding a conflict of interest between the parties involved in the procurement process and to an alleged breach of the Tender Opening Evaluation Procedure (TOEP), the court struck out one element of the claim on the basis that it was out of time as the claimant (Siemens) ought to have had knowledge at the point of disclosure (and on the basis that a reasonably well informed and diligent (RWIND) tenderer acting reasonably ought to have made further enquiries as to the context of certain messages when they were received in disclosure). The court further held that the remaining element of the claim was in time on the basis that HS2 could not demonstrate constructive or actual knowledge of relevant financial interests of certain employees based on the information that had been originally provided to Siemens. The judgment is a useful reminder to contracting authorities to ensure conflicts of interest declarations are completed fully at the outset of the procurement to identify any potential or actual conflict. The case is also a timely reminder for contracting authorities of the importance of full disclosure in order to give certainty on the timescales for commencing procurement challenges. Additionally, the judgment highlights the importance for bidders to consider whether, in light of information they have been provided, the RWIND tenderer acting reasonably ought to seek further clarification of information received (or whether what has been provided would be likely to give rise to constructive knowledge). Written by Lucy Doran, partner and Stuart Brown, associate at </w:t>
      </w:r>
      <w:proofErr w:type="spellStart"/>
      <w:r w:rsidRPr="00C4188C">
        <w:rPr>
          <w:rFonts w:asciiTheme="minorHAnsi" w:hAnsiTheme="minorHAnsi" w:cstheme="minorHAnsi"/>
          <w:szCs w:val="18"/>
          <w:shd w:val="clear" w:color="auto" w:fill="FFFFFF"/>
        </w:rPr>
        <w:t>Trowers</w:t>
      </w:r>
      <w:proofErr w:type="spellEnd"/>
      <w:r w:rsidRPr="00C4188C">
        <w:rPr>
          <w:rFonts w:asciiTheme="minorHAnsi" w:hAnsiTheme="minorHAnsi" w:cstheme="minorHAnsi"/>
          <w:szCs w:val="18"/>
          <w:shd w:val="clear" w:color="auto" w:fill="FFFFFF"/>
        </w:rPr>
        <w:t xml:space="preserve"> &amp; </w:t>
      </w:r>
      <w:proofErr w:type="spellStart"/>
      <w:r w:rsidRPr="00C4188C">
        <w:rPr>
          <w:rFonts w:asciiTheme="minorHAnsi" w:hAnsiTheme="minorHAnsi" w:cstheme="minorHAnsi"/>
          <w:szCs w:val="18"/>
          <w:shd w:val="clear" w:color="auto" w:fill="FFFFFF"/>
        </w:rPr>
        <w:t>Hamlins</w:t>
      </w:r>
      <w:proofErr w:type="spellEnd"/>
      <w:r w:rsidRPr="00C4188C">
        <w:rPr>
          <w:rFonts w:asciiTheme="minorHAnsi" w:hAnsiTheme="minorHAnsi" w:cstheme="minorHAnsi"/>
          <w:szCs w:val="18"/>
          <w:shd w:val="clear" w:color="auto" w:fill="FFFFFF"/>
        </w:rPr>
        <w:t xml:space="preserve"> LLP.</w:t>
      </w:r>
    </w:p>
    <w:p w14:paraId="64194F42" w14:textId="417D23FC" w:rsidR="00C4188C" w:rsidRPr="00C4188C" w:rsidRDefault="00C4188C" w:rsidP="00C4188C">
      <w:pPr>
        <w:pStyle w:val="Heading1"/>
        <w:shd w:val="clear" w:color="auto" w:fill="FFFFFF"/>
        <w:spacing w:after="300" w:line="0" w:lineRule="atLeast"/>
        <w:ind w:right="193" w:hanging="11"/>
        <w:textAlignment w:val="baseline"/>
        <w:rPr>
          <w:rFonts w:asciiTheme="minorHAnsi" w:hAnsiTheme="minorHAnsi" w:cstheme="minorHAnsi"/>
          <w:b w:val="0"/>
          <w:bCs/>
          <w:sz w:val="18"/>
          <w:szCs w:val="18"/>
        </w:rPr>
      </w:pPr>
      <w:r w:rsidRPr="00C4188C">
        <w:rPr>
          <w:rFonts w:asciiTheme="minorHAnsi" w:hAnsiTheme="minorHAnsi" w:cstheme="minorHAnsi"/>
          <w:b w:val="0"/>
          <w:bCs/>
          <w:sz w:val="18"/>
          <w:szCs w:val="18"/>
          <w:shd w:val="clear" w:color="auto" w:fill="FFFFFF"/>
        </w:rPr>
        <w:t xml:space="preserve">See News Analysis: </w:t>
      </w:r>
      <w:hyperlink r:id="rId33" w:history="1">
        <w:r w:rsidRPr="00C4188C">
          <w:rPr>
            <w:rStyle w:val="Hyperlink"/>
            <w:rFonts w:asciiTheme="minorHAnsi" w:hAnsiTheme="minorHAnsi" w:cstheme="minorHAnsi"/>
            <w:b w:val="0"/>
            <w:bCs/>
            <w:sz w:val="18"/>
            <w:szCs w:val="18"/>
          </w:rPr>
          <w:t>Application for strike out—time limits for claims re: alleged conflicts of interest and breaches of stated procedure in utilities procurement (Siemens Mobility Ltd v HS2)</w:t>
        </w:r>
      </w:hyperlink>
    </w:p>
    <w:p w14:paraId="0A8BD13F" w14:textId="77777777" w:rsidR="00A806DC" w:rsidRPr="00A806DC" w:rsidRDefault="00A806DC" w:rsidP="00134CFE">
      <w:pPr>
        <w:ind w:right="-14"/>
        <w:jc w:val="both"/>
        <w:rPr>
          <w:rFonts w:asciiTheme="minorHAnsi" w:hAnsiTheme="minorHAnsi" w:cstheme="minorHAnsi"/>
          <w:b/>
          <w:bCs/>
          <w:sz w:val="22"/>
        </w:rPr>
      </w:pPr>
      <w:r w:rsidRPr="00A806DC">
        <w:rPr>
          <w:rFonts w:asciiTheme="minorHAnsi" w:hAnsiTheme="minorHAnsi" w:cstheme="minorHAnsi"/>
          <w:b/>
          <w:bCs/>
          <w:sz w:val="22"/>
        </w:rPr>
        <w:t>Automatic suspension lifted following withdrawal of appeals (Camelot UK Lotteries Ltd and others v Gambling Commission)</w:t>
      </w:r>
    </w:p>
    <w:bookmarkEnd w:id="0"/>
    <w:p w14:paraId="74B12479" w14:textId="77777777" w:rsidR="00060B41" w:rsidRPr="000525DA" w:rsidRDefault="00060B41" w:rsidP="00134CFE">
      <w:pPr>
        <w:spacing w:line="240" w:lineRule="auto"/>
        <w:ind w:right="-14"/>
        <w:jc w:val="both"/>
        <w:rPr>
          <w:rStyle w:val="Hyperlink"/>
          <w:rFonts w:asciiTheme="minorHAnsi" w:hAnsiTheme="minorHAnsi" w:cstheme="minorHAnsi"/>
          <w:color w:val="0077CC"/>
          <w:szCs w:val="18"/>
          <w:bdr w:val="none" w:sz="0" w:space="0" w:color="auto" w:frame="1"/>
        </w:rPr>
      </w:pPr>
      <w:r w:rsidRPr="00060B41">
        <w:rPr>
          <w:b/>
          <w:bCs/>
          <w:i/>
          <w:iCs/>
        </w:rPr>
        <w:t>Camelot UK Lotteries Ltd and others v Gambling Commission </w:t>
      </w:r>
      <w:hyperlink r:id="rId34" w:tgtFrame="_parent" w:history="1">
        <w:r w:rsidRPr="000525DA">
          <w:rPr>
            <w:rStyle w:val="Hyperlink"/>
            <w:rFonts w:asciiTheme="minorHAnsi" w:hAnsiTheme="minorHAnsi" w:cstheme="minorHAnsi"/>
            <w:b/>
            <w:color w:val="0077CC"/>
            <w:szCs w:val="18"/>
            <w:bdr w:val="none" w:sz="0" w:space="0" w:color="auto" w:frame="1"/>
          </w:rPr>
          <w:t>[2022] EWHC 1664 (TCC)</w:t>
        </w:r>
      </w:hyperlink>
    </w:p>
    <w:p w14:paraId="73543CF3" w14:textId="6BF8A742" w:rsidR="006B2EC4" w:rsidRPr="006B2EC4" w:rsidRDefault="00060B41" w:rsidP="00134CFE">
      <w:pPr>
        <w:ind w:right="-14"/>
        <w:jc w:val="both"/>
      </w:pPr>
      <w:r w:rsidRPr="00134CFE">
        <w:t xml:space="preserve">On 29 June 2022, the High Court (Technology and Construction Court) (TCC) decided that an automatic procurement suspension in the case of Camelot UK Lotteries Ltd and others v Gambling Commission [2022] EWHC 1664 (TCC) should be lifted on the application of the defendant. Written by Christopher Brennan, Legal Director at </w:t>
      </w:r>
      <w:proofErr w:type="spellStart"/>
      <w:r w:rsidRPr="00134CFE">
        <w:t>Gowling</w:t>
      </w:r>
      <w:proofErr w:type="spellEnd"/>
      <w:r w:rsidRPr="00134CFE">
        <w:t xml:space="preserve"> WLG (UK) LLP.</w:t>
      </w:r>
    </w:p>
    <w:p w14:paraId="387D63B2" w14:textId="77777777" w:rsidR="00060B41" w:rsidRPr="00060B41" w:rsidRDefault="00060B41" w:rsidP="00134CFE">
      <w:pPr>
        <w:spacing w:line="240" w:lineRule="auto"/>
        <w:ind w:right="-14"/>
        <w:jc w:val="both"/>
        <w:rPr>
          <w:rFonts w:asciiTheme="minorHAnsi" w:hAnsiTheme="minorHAnsi" w:cstheme="minorHAnsi"/>
          <w:szCs w:val="18"/>
        </w:rPr>
      </w:pPr>
      <w:r w:rsidRPr="00060B41">
        <w:rPr>
          <w:rFonts w:asciiTheme="minorHAnsi" w:hAnsiTheme="minorHAnsi" w:cstheme="minorHAnsi"/>
          <w:szCs w:val="18"/>
        </w:rPr>
        <w:t>See News Analysis: </w:t>
      </w:r>
      <w:hyperlink r:id="rId35" w:history="1">
        <w:r w:rsidRPr="00FC1E89">
          <w:rPr>
            <w:rStyle w:val="Hyperlink"/>
            <w:b/>
            <w:bCs/>
          </w:rPr>
          <w:t>Camelot UK Lotteries Ltd and others v Gambling Commission</w:t>
        </w:r>
      </w:hyperlink>
      <w:r w:rsidRPr="00060B41">
        <w:rPr>
          <w:rFonts w:asciiTheme="minorHAnsi" w:hAnsiTheme="minorHAnsi" w:cstheme="minorHAnsi"/>
          <w:szCs w:val="18"/>
        </w:rPr>
        <w:t>.</w:t>
      </w:r>
    </w:p>
    <w:p w14:paraId="7B06C057" w14:textId="77777777" w:rsidR="006B2EC4" w:rsidRDefault="006B2EC4" w:rsidP="00134CFE">
      <w:pPr>
        <w:pStyle w:val="Heading2"/>
        <w:ind w:left="2"/>
        <w:jc w:val="both"/>
        <w:rPr>
          <w:rFonts w:asciiTheme="minorHAnsi" w:hAnsiTheme="minorHAnsi" w:cstheme="minorHAnsi"/>
          <w:bCs/>
          <w:sz w:val="22"/>
        </w:rPr>
      </w:pPr>
    </w:p>
    <w:p w14:paraId="32D0FA8E" w14:textId="3CD7C930" w:rsidR="00E66193" w:rsidRPr="00D36315" w:rsidRDefault="00050133" w:rsidP="00E66193">
      <w:pPr>
        <w:jc w:val="both"/>
        <w:rPr>
          <w:rFonts w:asciiTheme="minorHAnsi" w:hAnsiTheme="minorHAnsi" w:cstheme="minorHAnsi"/>
        </w:rPr>
      </w:pPr>
      <w:r w:rsidRPr="00D36315">
        <w:rPr>
          <w:rFonts w:asciiTheme="minorHAnsi" w:hAnsiTheme="minorHAnsi" w:cstheme="minorHAnsi"/>
          <w:noProof/>
          <w:sz w:val="22"/>
        </w:rPr>
        <w:drawing>
          <wp:inline distT="0" distB="0" distL="0" distR="0" wp14:anchorId="5DD97F0D" wp14:editId="7BEBFA0D">
            <wp:extent cx="6632448" cy="1146048"/>
            <wp:effectExtent l="0" t="0" r="0" b="0"/>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6"/>
                    <a:stretch>
                      <a:fillRect/>
                    </a:stretch>
                  </pic:blipFill>
                  <pic:spPr>
                    <a:xfrm>
                      <a:off x="0" y="0"/>
                      <a:ext cx="6632448" cy="1146048"/>
                    </a:xfrm>
                    <a:prstGeom prst="rect">
                      <a:avLst/>
                    </a:prstGeom>
                  </pic:spPr>
                </pic:pic>
              </a:graphicData>
            </a:graphic>
          </wp:inline>
        </w:drawing>
      </w:r>
    </w:p>
    <w:p w14:paraId="3B00FE14" w14:textId="5467FA6D" w:rsidR="00D340FE" w:rsidRDefault="00043F64" w:rsidP="00E66193">
      <w:pPr>
        <w:pStyle w:val="Heading2"/>
        <w:ind w:left="0" w:firstLine="0"/>
        <w:jc w:val="both"/>
        <w:rPr>
          <w:rFonts w:asciiTheme="minorHAnsi" w:hAnsiTheme="minorHAnsi" w:cstheme="minorHAnsi"/>
          <w:szCs w:val="28"/>
        </w:rPr>
      </w:pPr>
      <w:r w:rsidRPr="00934D0D">
        <w:rPr>
          <w:rFonts w:asciiTheme="minorHAnsi" w:hAnsiTheme="minorHAnsi" w:cstheme="minorHAnsi"/>
          <w:szCs w:val="28"/>
        </w:rPr>
        <w:t>Planning</w:t>
      </w:r>
      <w:r w:rsidRPr="00D36315">
        <w:rPr>
          <w:rFonts w:asciiTheme="minorHAnsi" w:hAnsiTheme="minorHAnsi" w:cstheme="minorHAnsi"/>
          <w:szCs w:val="28"/>
        </w:rPr>
        <w:t xml:space="preserve"> </w:t>
      </w:r>
    </w:p>
    <w:p w14:paraId="6494AE73" w14:textId="77777777" w:rsidR="00DB4EF8" w:rsidRPr="002860D5" w:rsidRDefault="00DB4EF8" w:rsidP="00134CFE">
      <w:pPr>
        <w:jc w:val="both"/>
      </w:pPr>
    </w:p>
    <w:p w14:paraId="7080E1DB" w14:textId="77777777" w:rsidR="00CD55DF" w:rsidRPr="00CD55DF" w:rsidRDefault="00CD55DF" w:rsidP="00134CFE">
      <w:pPr>
        <w:ind w:right="-14"/>
        <w:jc w:val="both"/>
        <w:rPr>
          <w:b/>
          <w:bCs/>
          <w:sz w:val="22"/>
        </w:rPr>
      </w:pPr>
      <w:r w:rsidRPr="00CD55DF">
        <w:rPr>
          <w:b/>
          <w:bCs/>
          <w:sz w:val="22"/>
        </w:rPr>
        <w:t xml:space="preserve">Supreme Court rules on </w:t>
      </w:r>
      <w:proofErr w:type="spellStart"/>
      <w:r w:rsidRPr="00CD55DF">
        <w:rPr>
          <w:b/>
          <w:bCs/>
          <w:sz w:val="22"/>
        </w:rPr>
        <w:t>implementability</w:t>
      </w:r>
      <w:proofErr w:type="spellEnd"/>
      <w:r w:rsidRPr="00CD55DF">
        <w:rPr>
          <w:b/>
          <w:bCs/>
          <w:sz w:val="22"/>
        </w:rPr>
        <w:t xml:space="preserve"> of multi-unit planning permission where subsequent development is carried out (Hillside Parks v Snowdonia NPA)</w:t>
      </w:r>
    </w:p>
    <w:p w14:paraId="0F308948" w14:textId="77777777" w:rsidR="000855B4" w:rsidRPr="000525DA" w:rsidRDefault="000855B4" w:rsidP="00134CFE">
      <w:pPr>
        <w:ind w:right="-14"/>
        <w:jc w:val="both"/>
        <w:rPr>
          <w:rStyle w:val="Hyperlink"/>
          <w:rFonts w:asciiTheme="minorHAnsi" w:hAnsiTheme="minorHAnsi" w:cstheme="minorHAnsi"/>
          <w:color w:val="0077CC"/>
          <w:szCs w:val="18"/>
          <w:bdr w:val="none" w:sz="0" w:space="0" w:color="auto" w:frame="1"/>
        </w:rPr>
      </w:pPr>
      <w:r w:rsidRPr="000855B4">
        <w:rPr>
          <w:b/>
          <w:bCs/>
          <w:i/>
          <w:iCs/>
        </w:rPr>
        <w:t>Hillside Parks Ltd v Snowdonia National Park Authority </w:t>
      </w:r>
      <w:hyperlink r:id="rId37" w:tgtFrame="_parent" w:history="1">
        <w:r w:rsidRPr="000525DA">
          <w:rPr>
            <w:rStyle w:val="Hyperlink"/>
            <w:rFonts w:asciiTheme="minorHAnsi" w:hAnsiTheme="minorHAnsi" w:cstheme="minorHAnsi"/>
            <w:b/>
            <w:color w:val="0077CC"/>
            <w:szCs w:val="18"/>
            <w:bdr w:val="none" w:sz="0" w:space="0" w:color="auto" w:frame="1"/>
          </w:rPr>
          <w:t>[2022] UKSC 30</w:t>
        </w:r>
      </w:hyperlink>
    </w:p>
    <w:p w14:paraId="1276764D" w14:textId="77777777" w:rsidR="000855B4" w:rsidRDefault="000855B4" w:rsidP="00134CFE">
      <w:pPr>
        <w:ind w:right="-14"/>
        <w:jc w:val="both"/>
      </w:pPr>
      <w:r w:rsidRPr="000855B4">
        <w:t> In Hillside Parks v Snowdonia National Park Authority, the Supreme Court ruled on the correct interpretation of a series of planning permissions for residential development on a site, dating back to a masterplan for 401 dwellings permitted in 1967. The court decided that in accordance with the Pilkington principle, the development authorised by the original 1967 planning permission could no longer be built-out, as the intervening development of dwellings on the site had made it physically impossible to complete the original development in accordance with the original permission.</w:t>
      </w:r>
    </w:p>
    <w:p w14:paraId="07532D13" w14:textId="77777777" w:rsidR="009F00BB" w:rsidRPr="009F00BB" w:rsidRDefault="009F00BB" w:rsidP="00134CFE">
      <w:pPr>
        <w:jc w:val="both"/>
      </w:pPr>
      <w:r w:rsidRPr="009F00BB">
        <w:t>See News Analysis: </w:t>
      </w:r>
      <w:hyperlink r:id="rId38" w:history="1">
        <w:r w:rsidRPr="00A12706">
          <w:rPr>
            <w:rStyle w:val="Hyperlink"/>
            <w:b/>
            <w:bCs/>
          </w:rPr>
          <w:t xml:space="preserve">Supreme Court rules on </w:t>
        </w:r>
        <w:proofErr w:type="spellStart"/>
        <w:r w:rsidRPr="00A12706">
          <w:rPr>
            <w:rStyle w:val="Hyperlink"/>
            <w:b/>
            <w:bCs/>
          </w:rPr>
          <w:t>implementability</w:t>
        </w:r>
        <w:proofErr w:type="spellEnd"/>
        <w:r w:rsidRPr="00A12706">
          <w:rPr>
            <w:rStyle w:val="Hyperlink"/>
            <w:b/>
            <w:bCs/>
          </w:rPr>
          <w:t xml:space="preserve"> of multi-unit planning permission where subsequent development is carried out (Hillside Parks v Snowdonia NPA)</w:t>
        </w:r>
      </w:hyperlink>
      <w:r w:rsidRPr="009F00BB">
        <w:t> and </w:t>
      </w:r>
      <w:hyperlink r:id="rId39" w:tgtFrame="_parent" w:history="1">
        <w:r w:rsidRPr="00FC1E89">
          <w:rPr>
            <w:rStyle w:val="Hyperlink"/>
            <w:b/>
            <w:bCs/>
          </w:rPr>
          <w:t>[2022] All ER (D) 09 (Nov)</w:t>
        </w:r>
      </w:hyperlink>
      <w:r w:rsidRPr="009F00BB">
        <w:t>.</w:t>
      </w:r>
    </w:p>
    <w:p w14:paraId="2FE10070" w14:textId="3D4E1778" w:rsidR="00522838" w:rsidRDefault="00522838" w:rsidP="00134CFE">
      <w:pPr>
        <w:jc w:val="both"/>
        <w:rPr>
          <w:b/>
          <w:bCs/>
          <w:szCs w:val="18"/>
        </w:rPr>
      </w:pPr>
    </w:p>
    <w:p w14:paraId="58CFB1FB" w14:textId="77777777" w:rsidR="00E66193" w:rsidRPr="00E66193" w:rsidRDefault="00E66193" w:rsidP="00E66193">
      <w:pPr>
        <w:pStyle w:val="NormalWeb"/>
        <w:rPr>
          <w:rFonts w:asciiTheme="minorHAnsi" w:eastAsia="Calibri" w:hAnsiTheme="minorHAnsi" w:cstheme="minorHAnsi"/>
          <w:b/>
          <w:bCs/>
          <w:color w:val="000000"/>
          <w:sz w:val="22"/>
          <w:szCs w:val="22"/>
        </w:rPr>
      </w:pPr>
      <w:r w:rsidRPr="00E66193">
        <w:rPr>
          <w:rFonts w:asciiTheme="minorHAnsi" w:eastAsia="Calibri" w:hAnsiTheme="minorHAnsi" w:cstheme="minorHAnsi"/>
          <w:b/>
          <w:bCs/>
          <w:color w:val="000000"/>
          <w:sz w:val="22"/>
          <w:szCs w:val="22"/>
        </w:rPr>
        <w:t>Lawful or unlawful? Use of hotels as asylum seeker accommodation in planning terms (Ipswich Council v Fairview Hotels (Ipswich) and Serco Ltd, East Riding Council v Mears Group and others)</w:t>
      </w:r>
    </w:p>
    <w:p w14:paraId="32EBD4CF" w14:textId="2864F04C" w:rsidR="00E66193" w:rsidRPr="00E66193" w:rsidRDefault="00E66193" w:rsidP="00E66193">
      <w:pPr>
        <w:ind w:right="-14"/>
        <w:jc w:val="both"/>
        <w:rPr>
          <w:b/>
          <w:bCs/>
        </w:rPr>
      </w:pPr>
      <w:r w:rsidRPr="00E66193">
        <w:rPr>
          <w:b/>
          <w:bCs/>
          <w:i/>
          <w:iCs/>
        </w:rPr>
        <w:t>Ipswich Borough Council v Fairview Hotels (Ipswich) Ltd and another</w:t>
      </w:r>
      <w:r w:rsidRPr="00E66193">
        <w:rPr>
          <w:b/>
          <w:bCs/>
        </w:rPr>
        <w:t> </w:t>
      </w:r>
      <w:hyperlink r:id="rId40" w:tgtFrame="_parent" w:history="1">
        <w:r w:rsidRPr="00E66193">
          <w:rPr>
            <w:rStyle w:val="Hyperlink"/>
            <w:b/>
            <w:bCs/>
          </w:rPr>
          <w:t>[2022] EWHC 2868 (KB)</w:t>
        </w:r>
      </w:hyperlink>
    </w:p>
    <w:p w14:paraId="1C4FCEE3" w14:textId="77777777" w:rsidR="00E66193" w:rsidRPr="00E66193" w:rsidRDefault="00E66193" w:rsidP="00E66193">
      <w:pPr>
        <w:ind w:right="-14"/>
        <w:jc w:val="both"/>
      </w:pPr>
      <w:r w:rsidRPr="00E66193">
        <w:t>This judgment considered two distinct although similar cases. Although only applications for injunctions were heard with the substantive matters of the cases to be dealt with at a later date, the ruling sheds light on the planning law implications of the Home Office’s current use of hotels to temporarily house asylum seekers. The High Court considered the much argued, at local planning level, planning use for asylum seeker accommodation. The court considered the implications of asylum seekers being housed in C1 use class hotel accommodation against two local planning authorities’ (LPAs') assertions that the use should be considered a more ‘hostel-style’ sui generis use which would render the housing of asylum seekers in hotel accommodation unlawful in planning terms. With both LPAs being unsuccessful in their applications, these cases also consider the implications of LPAs requesting injunctive relief from the courts and the practical and legal considerations that must be followed if such a request is to be successful. Written by Rebecca Roffe, partner at CMS Cameron McKenna Nabarro Olswang LLP.</w:t>
      </w:r>
    </w:p>
    <w:p w14:paraId="3CC08B18" w14:textId="180E7B5A" w:rsidR="00E66193" w:rsidRPr="00E66193" w:rsidRDefault="00E66193" w:rsidP="00E66193">
      <w:pPr>
        <w:jc w:val="both"/>
        <w:rPr>
          <w:b/>
          <w:bCs/>
        </w:rPr>
      </w:pPr>
      <w:r w:rsidRPr="00E66193">
        <w:t xml:space="preserve">See News Analysis: </w:t>
      </w:r>
      <w:hyperlink r:id="rId41" w:history="1">
        <w:r w:rsidRPr="00E66193">
          <w:rPr>
            <w:rStyle w:val="Hyperlink"/>
            <w:b/>
            <w:bCs/>
          </w:rPr>
          <w:t>Lawful or unlawful? Use of hotels as asylum seeker accommodation in planning</w:t>
        </w:r>
        <w:r w:rsidRPr="0072760B">
          <w:rPr>
            <w:rStyle w:val="Hyperlink"/>
            <w:b/>
            <w:bCs/>
          </w:rPr>
          <w:t xml:space="preserve"> </w:t>
        </w:r>
        <w:r w:rsidRPr="00E66193">
          <w:rPr>
            <w:rStyle w:val="Hyperlink"/>
            <w:b/>
            <w:bCs/>
          </w:rPr>
          <w:t>terms (Ipswich Council v Fairview Hotels (Ipswich) and Serco Ltd, East Riding Council v Mears Group and others)</w:t>
        </w:r>
      </w:hyperlink>
    </w:p>
    <w:p w14:paraId="77E7390C" w14:textId="77777777" w:rsidR="00E66193" w:rsidRPr="002860D5" w:rsidRDefault="00E66193" w:rsidP="00134CFE">
      <w:pPr>
        <w:jc w:val="both"/>
        <w:rPr>
          <w:b/>
          <w:bCs/>
          <w:szCs w:val="18"/>
        </w:rPr>
      </w:pPr>
    </w:p>
    <w:p w14:paraId="17D27BA8" w14:textId="77777777" w:rsidR="00D36315" w:rsidRDefault="00D36315" w:rsidP="00134CFE">
      <w:pPr>
        <w:pStyle w:val="z-TopofForm"/>
        <w:jc w:val="both"/>
      </w:pPr>
      <w:r>
        <w:t>Top of Form</w:t>
      </w:r>
    </w:p>
    <w:p w14:paraId="3E1A6DC0" w14:textId="77777777" w:rsidR="00D36315" w:rsidRPr="00D36315" w:rsidRDefault="00D36315" w:rsidP="00134CFE">
      <w:pPr>
        <w:pStyle w:val="z-BottomofForm"/>
        <w:jc w:val="both"/>
        <w:rPr>
          <w:rFonts w:asciiTheme="minorHAnsi" w:hAnsiTheme="minorHAnsi" w:cstheme="minorHAnsi"/>
          <w:sz w:val="22"/>
          <w:szCs w:val="22"/>
        </w:rPr>
      </w:pPr>
      <w:r w:rsidRPr="00D36315">
        <w:rPr>
          <w:rFonts w:asciiTheme="minorHAnsi" w:hAnsiTheme="minorHAnsi" w:cstheme="minorHAnsi"/>
          <w:sz w:val="22"/>
          <w:szCs w:val="22"/>
        </w:rPr>
        <w:t>Bottom of Form</w:t>
      </w:r>
    </w:p>
    <w:p w14:paraId="36D0F6F4" w14:textId="77777777" w:rsidR="009175B4" w:rsidRDefault="009175B4" w:rsidP="00C67257">
      <w:pPr>
        <w:ind w:left="0" w:firstLine="0"/>
        <w:jc w:val="both"/>
      </w:pPr>
    </w:p>
    <w:p w14:paraId="5483F052" w14:textId="77777777" w:rsidR="00C82CA1" w:rsidRDefault="00C82CA1" w:rsidP="00C82CA1">
      <w:pPr>
        <w:pStyle w:val="Heading2"/>
        <w:ind w:left="2"/>
        <w:jc w:val="both"/>
        <w:rPr>
          <w:rFonts w:asciiTheme="minorHAnsi" w:hAnsiTheme="minorHAnsi" w:cstheme="minorHAnsi"/>
        </w:rPr>
      </w:pPr>
      <w:r w:rsidRPr="00934D0D">
        <w:rPr>
          <w:rFonts w:asciiTheme="minorHAnsi" w:hAnsiTheme="minorHAnsi" w:cstheme="minorHAnsi"/>
        </w:rPr>
        <w:t>Social Housing</w:t>
      </w:r>
    </w:p>
    <w:p w14:paraId="64A76310" w14:textId="77777777" w:rsidR="00C82CA1" w:rsidRDefault="00C82CA1" w:rsidP="00C82CA1">
      <w:pPr>
        <w:spacing w:line="240" w:lineRule="auto"/>
        <w:ind w:right="-14"/>
        <w:jc w:val="both"/>
        <w:rPr>
          <w:rFonts w:asciiTheme="minorHAnsi" w:hAnsiTheme="minorHAnsi" w:cstheme="minorHAnsi"/>
          <w:b/>
          <w:bCs/>
          <w:sz w:val="22"/>
        </w:rPr>
      </w:pPr>
      <w:r w:rsidRPr="00983B0A">
        <w:rPr>
          <w:rFonts w:asciiTheme="minorHAnsi" w:hAnsiTheme="minorHAnsi" w:cstheme="minorHAnsi"/>
          <w:b/>
          <w:bCs/>
          <w:sz w:val="22"/>
        </w:rPr>
        <w:t>Homelessness private rented sector offers (PRSOs)—a lesson in scrupulous compliance (Norton v LB Haringey)</w:t>
      </w:r>
    </w:p>
    <w:p w14:paraId="04903E86" w14:textId="77777777" w:rsidR="00C82CA1" w:rsidRDefault="00C82CA1" w:rsidP="00C82CA1">
      <w:pPr>
        <w:spacing w:line="240" w:lineRule="auto"/>
        <w:ind w:right="-14"/>
        <w:jc w:val="both"/>
        <w:rPr>
          <w:rFonts w:asciiTheme="minorHAnsi" w:hAnsiTheme="minorHAnsi" w:cstheme="minorHAnsi"/>
          <w:b/>
          <w:bCs/>
          <w:i/>
          <w:iCs/>
          <w:szCs w:val="18"/>
        </w:rPr>
      </w:pPr>
      <w:r w:rsidRPr="00C139CD">
        <w:rPr>
          <w:rFonts w:asciiTheme="minorHAnsi" w:hAnsiTheme="minorHAnsi" w:cstheme="minorHAnsi"/>
          <w:b/>
          <w:bCs/>
          <w:i/>
          <w:iCs/>
          <w:szCs w:val="18"/>
        </w:rPr>
        <w:t>Norton v Haringey London Borough Council </w:t>
      </w:r>
      <w:hyperlink r:id="rId42" w:tgtFrame="_parent" w:history="1">
        <w:r w:rsidRPr="000525DA">
          <w:rPr>
            <w:rStyle w:val="Hyperlink"/>
            <w:rFonts w:asciiTheme="minorHAnsi" w:hAnsiTheme="minorHAnsi" w:cstheme="minorHAnsi"/>
            <w:b/>
            <w:color w:val="0077CC"/>
            <w:szCs w:val="18"/>
            <w:bdr w:val="none" w:sz="0" w:space="0" w:color="auto" w:frame="1"/>
          </w:rPr>
          <w:t xml:space="preserve">[2022] EWCA </w:t>
        </w:r>
        <w:proofErr w:type="spellStart"/>
        <w:r w:rsidRPr="000525DA">
          <w:rPr>
            <w:rStyle w:val="Hyperlink"/>
            <w:rFonts w:asciiTheme="minorHAnsi" w:hAnsiTheme="minorHAnsi" w:cstheme="minorHAnsi"/>
            <w:b/>
            <w:color w:val="0077CC"/>
            <w:szCs w:val="18"/>
            <w:bdr w:val="none" w:sz="0" w:space="0" w:color="auto" w:frame="1"/>
          </w:rPr>
          <w:t>Civ</w:t>
        </w:r>
        <w:proofErr w:type="spellEnd"/>
        <w:r w:rsidRPr="000525DA">
          <w:rPr>
            <w:rStyle w:val="Hyperlink"/>
            <w:rFonts w:asciiTheme="minorHAnsi" w:hAnsiTheme="minorHAnsi" w:cstheme="minorHAnsi"/>
            <w:b/>
            <w:color w:val="0077CC"/>
            <w:szCs w:val="18"/>
            <w:bdr w:val="none" w:sz="0" w:space="0" w:color="auto" w:frame="1"/>
          </w:rPr>
          <w:t xml:space="preserve"> 1340</w:t>
        </w:r>
      </w:hyperlink>
    </w:p>
    <w:p w14:paraId="2CBB48C3" w14:textId="6DF1FFE4" w:rsidR="00C82CA1" w:rsidRPr="00C139CD" w:rsidRDefault="00C82CA1" w:rsidP="00C82CA1">
      <w:pPr>
        <w:spacing w:line="240" w:lineRule="auto"/>
        <w:ind w:right="-14"/>
        <w:jc w:val="both"/>
        <w:rPr>
          <w:rFonts w:asciiTheme="minorHAnsi" w:hAnsiTheme="minorHAnsi" w:cstheme="minorHAnsi"/>
          <w:szCs w:val="18"/>
        </w:rPr>
      </w:pPr>
      <w:r w:rsidRPr="00C139CD">
        <w:rPr>
          <w:rFonts w:asciiTheme="minorHAnsi" w:hAnsiTheme="minorHAnsi" w:cstheme="minorHAnsi"/>
          <w:szCs w:val="18"/>
        </w:rPr>
        <w:t>This is a Court of Appeal decision addressing the technical requirements imposed on local housing authorities when making final private rented sector offers of accommodation (PRSOs) to bring the main homeless duty to an end under section 193(7AA), (7AC) of the Housing Act 1996 (HA 1996). The court has adopted a highly rigorous approach to the statutory provisions and thereby set an exacting test for what must be met in any such offer of accommodation. The case is likely to lead to a number of successful reviews and appeals in existing PRSO discharge cases. Written by Kevin Long, solicitor at Hackney Community Law Centre.</w:t>
      </w:r>
    </w:p>
    <w:p w14:paraId="27E32F84" w14:textId="77777777" w:rsidR="00C82CA1" w:rsidRPr="009175B4" w:rsidRDefault="00C82CA1" w:rsidP="00C82CA1">
      <w:pPr>
        <w:spacing w:line="240" w:lineRule="auto"/>
        <w:ind w:right="-14"/>
        <w:jc w:val="both"/>
        <w:rPr>
          <w:rFonts w:asciiTheme="minorHAnsi" w:hAnsiTheme="minorHAnsi" w:cstheme="minorHAnsi"/>
          <w:b/>
          <w:bCs/>
          <w:szCs w:val="18"/>
        </w:rPr>
      </w:pPr>
      <w:r w:rsidRPr="009175B4">
        <w:rPr>
          <w:rFonts w:asciiTheme="minorHAnsi" w:hAnsiTheme="minorHAnsi" w:cstheme="minorHAnsi"/>
          <w:szCs w:val="18"/>
        </w:rPr>
        <w:t>See News Analysis:</w:t>
      </w:r>
      <w:r w:rsidRPr="009175B4">
        <w:rPr>
          <w:rFonts w:asciiTheme="minorHAnsi" w:hAnsiTheme="minorHAnsi" w:cstheme="minorHAnsi"/>
          <w:b/>
          <w:bCs/>
          <w:szCs w:val="18"/>
        </w:rPr>
        <w:t> </w:t>
      </w:r>
      <w:hyperlink r:id="rId43" w:history="1">
        <w:r w:rsidRPr="009175B4">
          <w:rPr>
            <w:rStyle w:val="Hyperlink"/>
            <w:rFonts w:asciiTheme="minorHAnsi" w:hAnsiTheme="minorHAnsi" w:cstheme="minorHAnsi"/>
            <w:b/>
            <w:bCs/>
            <w:szCs w:val="18"/>
          </w:rPr>
          <w:t>Homelessness private rented sector offers (PRSOs)—a lesson in scrupulous compliance (Norton v LB Haringey)</w:t>
        </w:r>
      </w:hyperlink>
      <w:r w:rsidRPr="009175B4">
        <w:rPr>
          <w:rFonts w:asciiTheme="minorHAnsi" w:hAnsiTheme="minorHAnsi" w:cstheme="minorHAnsi"/>
          <w:b/>
          <w:bCs/>
          <w:szCs w:val="18"/>
        </w:rPr>
        <w:t>.</w:t>
      </w:r>
    </w:p>
    <w:p w14:paraId="51A2AA27" w14:textId="77777777" w:rsidR="00C82CA1" w:rsidRDefault="00C82CA1" w:rsidP="00C82CA1">
      <w:pPr>
        <w:spacing w:line="240" w:lineRule="auto"/>
        <w:ind w:right="-14"/>
        <w:jc w:val="both"/>
        <w:rPr>
          <w:rFonts w:asciiTheme="minorHAnsi" w:hAnsiTheme="minorHAnsi" w:cstheme="minorHAnsi"/>
          <w:szCs w:val="18"/>
        </w:rPr>
      </w:pPr>
    </w:p>
    <w:p w14:paraId="686673C8" w14:textId="5349E1F5" w:rsidR="00C82CA1" w:rsidRDefault="00C82CA1" w:rsidP="00C82CA1">
      <w:pPr>
        <w:pStyle w:val="Heading1"/>
        <w:shd w:val="clear" w:color="auto" w:fill="FFFFFF"/>
        <w:spacing w:after="300" w:line="0" w:lineRule="atLeast"/>
        <w:ind w:right="193" w:hanging="11"/>
        <w:textAlignment w:val="baseline"/>
        <w:rPr>
          <w:rFonts w:asciiTheme="minorHAnsi" w:hAnsiTheme="minorHAnsi" w:cstheme="minorHAnsi"/>
          <w:sz w:val="22"/>
        </w:rPr>
      </w:pPr>
      <w:r w:rsidRPr="00C756C5">
        <w:rPr>
          <w:rFonts w:asciiTheme="minorHAnsi" w:hAnsiTheme="minorHAnsi" w:cstheme="minorHAnsi"/>
          <w:sz w:val="22"/>
        </w:rPr>
        <w:lastRenderedPageBreak/>
        <w:t xml:space="preserve">An innovative way to tackle tenancy fraud (The Royal Borough of Kensington and Chelsea v </w:t>
      </w:r>
      <w:proofErr w:type="spellStart"/>
      <w:r w:rsidRPr="00C756C5">
        <w:rPr>
          <w:rFonts w:asciiTheme="minorHAnsi" w:hAnsiTheme="minorHAnsi" w:cstheme="minorHAnsi"/>
          <w:sz w:val="22"/>
        </w:rPr>
        <w:t>AirBnB</w:t>
      </w:r>
      <w:proofErr w:type="spellEnd"/>
      <w:r w:rsidRPr="00C756C5">
        <w:rPr>
          <w:rFonts w:asciiTheme="minorHAnsi" w:hAnsiTheme="minorHAnsi" w:cstheme="minorHAnsi"/>
          <w:sz w:val="22"/>
        </w:rPr>
        <w:t xml:space="preserve"> Payments UK Ltd)</w:t>
      </w:r>
    </w:p>
    <w:p w14:paraId="58AD04DE" w14:textId="100DB5E4" w:rsidR="009175B4" w:rsidRPr="000525DA" w:rsidRDefault="00B76091" w:rsidP="009175B4">
      <w:pPr>
        <w:pStyle w:val="NormalWeb"/>
        <w:spacing w:before="0" w:beforeAutospacing="0" w:after="0" w:afterAutospacing="0" w:line="0" w:lineRule="atLeast"/>
        <w:ind w:right="193"/>
        <w:textAlignment w:val="baseline"/>
        <w:rPr>
          <w:rStyle w:val="Hyperlink"/>
          <w:rFonts w:eastAsia="Calibri"/>
          <w:color w:val="0077CC"/>
        </w:rPr>
      </w:pPr>
      <w:r w:rsidRPr="009175B4">
        <w:rPr>
          <w:rStyle w:val="Emphasis"/>
          <w:rFonts w:asciiTheme="minorHAnsi" w:eastAsia="Calibri" w:hAnsiTheme="minorHAnsi" w:cstheme="minorHAnsi"/>
          <w:b/>
          <w:bCs/>
          <w:sz w:val="18"/>
          <w:szCs w:val="18"/>
          <w:bdr w:val="none" w:sz="0" w:space="0" w:color="auto" w:frame="1"/>
        </w:rPr>
        <w:t xml:space="preserve">Royal Borough of Kensington and Chelsea v </w:t>
      </w:r>
      <w:proofErr w:type="spellStart"/>
      <w:r w:rsidRPr="009175B4">
        <w:rPr>
          <w:rStyle w:val="Emphasis"/>
          <w:rFonts w:asciiTheme="minorHAnsi" w:eastAsia="Calibri" w:hAnsiTheme="minorHAnsi" w:cstheme="minorHAnsi"/>
          <w:b/>
          <w:bCs/>
          <w:sz w:val="18"/>
          <w:szCs w:val="18"/>
          <w:bdr w:val="none" w:sz="0" w:space="0" w:color="auto" w:frame="1"/>
        </w:rPr>
        <w:t>AirBnB</w:t>
      </w:r>
      <w:proofErr w:type="spellEnd"/>
      <w:r w:rsidRPr="009175B4">
        <w:rPr>
          <w:rStyle w:val="Emphasis"/>
          <w:rFonts w:asciiTheme="minorHAnsi" w:eastAsia="Calibri" w:hAnsiTheme="minorHAnsi" w:cstheme="minorHAnsi"/>
          <w:b/>
          <w:bCs/>
          <w:sz w:val="18"/>
          <w:szCs w:val="18"/>
          <w:bdr w:val="none" w:sz="0" w:space="0" w:color="auto" w:frame="1"/>
        </w:rPr>
        <w:t xml:space="preserve"> Payments UK Ltd</w:t>
      </w:r>
      <w:r w:rsidRPr="009175B4">
        <w:rPr>
          <w:rFonts w:asciiTheme="minorHAnsi" w:hAnsiTheme="minorHAnsi" w:cstheme="minorHAnsi"/>
          <w:b/>
          <w:bCs/>
          <w:color w:val="000000"/>
          <w:sz w:val="18"/>
          <w:szCs w:val="18"/>
        </w:rPr>
        <w:t> </w:t>
      </w:r>
      <w:hyperlink r:id="rId44" w:tgtFrame="_parent" w:history="1">
        <w:r w:rsidRPr="000525DA">
          <w:rPr>
            <w:rStyle w:val="Hyperlink"/>
            <w:rFonts w:asciiTheme="minorHAnsi" w:eastAsia="Calibri" w:hAnsiTheme="minorHAnsi" w:cstheme="minorHAnsi"/>
            <w:b/>
            <w:color w:val="0077CC"/>
            <w:sz w:val="18"/>
            <w:szCs w:val="18"/>
            <w:bdr w:val="none" w:sz="0" w:space="0" w:color="auto" w:frame="1"/>
          </w:rPr>
          <w:t>[2022] EWHC 2209 (Ch)</w:t>
        </w:r>
      </w:hyperlink>
    </w:p>
    <w:p w14:paraId="3D74A2C9" w14:textId="77777777" w:rsidR="00C82CA1" w:rsidRPr="00C756C5" w:rsidRDefault="00C82CA1" w:rsidP="009175B4">
      <w:pPr>
        <w:spacing w:line="240" w:lineRule="auto"/>
        <w:ind w:right="-14"/>
        <w:jc w:val="both"/>
        <w:rPr>
          <w:rFonts w:asciiTheme="minorHAnsi" w:hAnsiTheme="minorHAnsi" w:cstheme="minorHAnsi"/>
          <w:szCs w:val="18"/>
        </w:rPr>
      </w:pPr>
      <w:r w:rsidRPr="00C756C5">
        <w:rPr>
          <w:rFonts w:asciiTheme="minorHAnsi" w:hAnsiTheme="minorHAnsi" w:cstheme="minorHAnsi"/>
          <w:szCs w:val="18"/>
        </w:rPr>
        <w:t xml:space="preserve">The Royal Borough of Kensington and Chelsea obtained a pre-proceedings Norwich Pharmacal order for disclosure against a third party who had potentially innocently been caught up in wrongdoing, namely, unlawful subletting. The order required the online </w:t>
      </w:r>
      <w:proofErr w:type="gramStart"/>
      <w:r w:rsidRPr="00C756C5">
        <w:rPr>
          <w:rFonts w:asciiTheme="minorHAnsi" w:hAnsiTheme="minorHAnsi" w:cstheme="minorHAnsi"/>
          <w:szCs w:val="18"/>
        </w:rPr>
        <w:t>short term</w:t>
      </w:r>
      <w:proofErr w:type="gramEnd"/>
      <w:r w:rsidRPr="00C756C5">
        <w:rPr>
          <w:rFonts w:asciiTheme="minorHAnsi" w:hAnsiTheme="minorHAnsi" w:cstheme="minorHAnsi"/>
          <w:szCs w:val="18"/>
        </w:rPr>
        <w:t xml:space="preserve"> letting business </w:t>
      </w:r>
      <w:proofErr w:type="spellStart"/>
      <w:r w:rsidRPr="00C756C5">
        <w:rPr>
          <w:rFonts w:asciiTheme="minorHAnsi" w:hAnsiTheme="minorHAnsi" w:cstheme="minorHAnsi"/>
          <w:szCs w:val="18"/>
        </w:rPr>
        <w:t>AirBnB</w:t>
      </w:r>
      <w:proofErr w:type="spellEnd"/>
      <w:r w:rsidRPr="00C756C5">
        <w:rPr>
          <w:rFonts w:asciiTheme="minorHAnsi" w:hAnsiTheme="minorHAnsi" w:cstheme="minorHAnsi"/>
          <w:szCs w:val="18"/>
        </w:rPr>
        <w:t xml:space="preserve"> to disclose information concerning financial transactions associated with properties let to social housing tenants in two large blocks of flats. The Council was aware that some of its tenants were unlawfully subletting. The two blocks identified were in popular prime locations and contained a high proportion of key safes for individual properties which gave rise to the suspicion that short term subletting was taking place. The order sought was designed to enable the Council to identify the individual wrongdoers. </w:t>
      </w:r>
      <w:proofErr w:type="spellStart"/>
      <w:r w:rsidRPr="00C756C5">
        <w:rPr>
          <w:rFonts w:asciiTheme="minorHAnsi" w:hAnsiTheme="minorHAnsi" w:cstheme="minorHAnsi"/>
          <w:szCs w:val="18"/>
        </w:rPr>
        <w:t>AirBnB</w:t>
      </w:r>
      <w:proofErr w:type="spellEnd"/>
      <w:r w:rsidRPr="00C756C5">
        <w:rPr>
          <w:rFonts w:asciiTheme="minorHAnsi" w:hAnsiTheme="minorHAnsi" w:cstheme="minorHAnsi"/>
          <w:szCs w:val="18"/>
        </w:rPr>
        <w:t xml:space="preserve"> did not oppose the order sought but was unwilling to disclose the information without a court order. Written by Ian Peacock and Anneli Robins, barristers at 4–5 Gray’s Inn Square specialising in housing and local government law.</w:t>
      </w:r>
    </w:p>
    <w:p w14:paraId="16901F09" w14:textId="78FBD0EA" w:rsidR="00C82CA1" w:rsidRPr="009175B4" w:rsidRDefault="00C82CA1" w:rsidP="009175B4">
      <w:pPr>
        <w:spacing w:line="240" w:lineRule="auto"/>
        <w:ind w:right="-14"/>
        <w:jc w:val="both"/>
        <w:rPr>
          <w:rStyle w:val="Hyperlink"/>
          <w:b/>
          <w:bCs/>
        </w:rPr>
      </w:pPr>
      <w:r w:rsidRPr="009175B4">
        <w:rPr>
          <w:rFonts w:asciiTheme="minorHAnsi" w:hAnsiTheme="minorHAnsi" w:cstheme="minorHAnsi"/>
          <w:szCs w:val="18"/>
        </w:rPr>
        <w:t>See News Analysis:</w:t>
      </w:r>
      <w:r w:rsidRPr="009175B4">
        <w:rPr>
          <w:rFonts w:asciiTheme="minorHAnsi" w:hAnsiTheme="minorHAnsi" w:cstheme="minorHAnsi"/>
          <w:b/>
          <w:bCs/>
          <w:szCs w:val="18"/>
        </w:rPr>
        <w:t xml:space="preserve"> </w:t>
      </w:r>
      <w:hyperlink r:id="rId45" w:history="1">
        <w:r w:rsidRPr="009175B4">
          <w:rPr>
            <w:rStyle w:val="Hyperlink"/>
            <w:b/>
            <w:bCs/>
          </w:rPr>
          <w:t xml:space="preserve">An innovative way to tackle tenancy fraud (The Royal Borough of Kensington and Chelsea v </w:t>
        </w:r>
        <w:proofErr w:type="spellStart"/>
        <w:r w:rsidRPr="009175B4">
          <w:rPr>
            <w:rStyle w:val="Hyperlink"/>
            <w:b/>
            <w:bCs/>
          </w:rPr>
          <w:t>AirBnB</w:t>
        </w:r>
        <w:proofErr w:type="spellEnd"/>
        <w:r w:rsidRPr="009175B4">
          <w:rPr>
            <w:rStyle w:val="Hyperlink"/>
            <w:b/>
            <w:bCs/>
          </w:rPr>
          <w:t xml:space="preserve"> Payments UK Ltd)</w:t>
        </w:r>
      </w:hyperlink>
      <w:r w:rsidR="00632D2C" w:rsidRPr="00632D2C">
        <w:rPr>
          <w:rStyle w:val="Hyperlink"/>
          <w:color w:val="auto"/>
          <w:u w:val="none"/>
        </w:rPr>
        <w:t>.</w:t>
      </w:r>
    </w:p>
    <w:p w14:paraId="4B609289" w14:textId="52E274E6" w:rsidR="00C82CA1" w:rsidRPr="009175B4" w:rsidRDefault="00C82CA1" w:rsidP="00C82CA1">
      <w:pPr>
        <w:rPr>
          <w:rStyle w:val="Hyperlink"/>
          <w:b/>
          <w:bCs/>
        </w:rPr>
      </w:pPr>
    </w:p>
    <w:p w14:paraId="54AB814E" w14:textId="109EA8A0" w:rsidR="00C82CA1" w:rsidRPr="00FF027B" w:rsidRDefault="00C82CA1" w:rsidP="00FF027B">
      <w:pPr>
        <w:rPr>
          <w:bCs/>
          <w:sz w:val="28"/>
          <w:szCs w:val="28"/>
        </w:rPr>
      </w:pPr>
      <w:r w:rsidRPr="00FF027B">
        <w:rPr>
          <w:b/>
          <w:bCs/>
          <w:sz w:val="28"/>
          <w:szCs w:val="28"/>
        </w:rPr>
        <w:t>Social Care</w:t>
      </w:r>
    </w:p>
    <w:p w14:paraId="31AEA4BC" w14:textId="4BA84DBB" w:rsidR="00C82CA1" w:rsidRPr="00236A84" w:rsidRDefault="00C82CA1" w:rsidP="00236A84">
      <w:pPr>
        <w:pStyle w:val="Heading2"/>
        <w:ind w:left="2"/>
        <w:jc w:val="both"/>
        <w:rPr>
          <w:rFonts w:asciiTheme="minorHAnsi" w:hAnsiTheme="minorHAnsi" w:cstheme="minorHAnsi"/>
          <w:bCs/>
          <w:sz w:val="22"/>
        </w:rPr>
      </w:pPr>
      <w:r w:rsidRPr="00236A84">
        <w:rPr>
          <w:rFonts w:asciiTheme="minorHAnsi" w:hAnsiTheme="minorHAnsi" w:cstheme="minorHAnsi"/>
          <w:bCs/>
          <w:sz w:val="22"/>
        </w:rPr>
        <w:t>Local Authority’s decision under section 18 of the Care Act 2014 unlawful (R(P) v London Borough of Croydon)</w:t>
      </w:r>
    </w:p>
    <w:p w14:paraId="0E720B13" w14:textId="77777777" w:rsidR="009175B4" w:rsidRDefault="009175B4" w:rsidP="009175B4">
      <w:pPr>
        <w:pStyle w:val="NormalWeb"/>
        <w:spacing w:before="0" w:beforeAutospacing="0" w:after="0" w:afterAutospacing="0" w:line="0" w:lineRule="atLeast"/>
        <w:ind w:right="193"/>
        <w:textAlignment w:val="baseline"/>
        <w:rPr>
          <w:rStyle w:val="Emphasis"/>
          <w:rFonts w:asciiTheme="minorHAnsi" w:eastAsia="Calibri" w:hAnsiTheme="minorHAnsi" w:cstheme="minorHAnsi"/>
          <w:b/>
          <w:bCs/>
          <w:sz w:val="18"/>
          <w:szCs w:val="18"/>
          <w:bdr w:val="none" w:sz="0" w:space="0" w:color="auto" w:frame="1"/>
        </w:rPr>
      </w:pPr>
    </w:p>
    <w:p w14:paraId="12BADAE0" w14:textId="3EEFBEA8" w:rsidR="00B76091" w:rsidRPr="009175B4" w:rsidRDefault="00B76091" w:rsidP="009175B4">
      <w:pPr>
        <w:pStyle w:val="NormalWeb"/>
        <w:spacing w:before="0" w:beforeAutospacing="0" w:after="0" w:afterAutospacing="0" w:line="0" w:lineRule="atLeast"/>
        <w:ind w:right="193"/>
        <w:textAlignment w:val="baseline"/>
        <w:rPr>
          <w:rFonts w:asciiTheme="minorHAnsi" w:hAnsiTheme="minorHAnsi" w:cstheme="minorHAnsi"/>
          <w:b/>
          <w:bCs/>
          <w:color w:val="000000"/>
          <w:sz w:val="18"/>
          <w:szCs w:val="18"/>
        </w:rPr>
      </w:pPr>
      <w:r w:rsidRPr="007D3284">
        <w:rPr>
          <w:rStyle w:val="Emphasis"/>
          <w:rFonts w:asciiTheme="minorHAnsi" w:eastAsia="Calibri" w:hAnsiTheme="minorHAnsi" w:cstheme="minorHAnsi"/>
          <w:b/>
          <w:bCs/>
          <w:sz w:val="18"/>
          <w:szCs w:val="18"/>
          <w:bdr w:val="none" w:sz="0" w:space="0" w:color="auto" w:frame="1"/>
        </w:rPr>
        <w:t>R (on the application of P (by her litigation friend)) v Croydon London Borough Council</w:t>
      </w:r>
      <w:r w:rsidRPr="007D3284">
        <w:rPr>
          <w:rFonts w:asciiTheme="minorHAnsi" w:hAnsiTheme="minorHAnsi" w:cstheme="minorHAnsi"/>
          <w:b/>
          <w:bCs/>
          <w:color w:val="000000"/>
          <w:sz w:val="18"/>
          <w:szCs w:val="18"/>
        </w:rPr>
        <w:t> </w:t>
      </w:r>
      <w:hyperlink r:id="rId46" w:tgtFrame="_parent" w:history="1">
        <w:r w:rsidRPr="007D3284">
          <w:rPr>
            <w:rStyle w:val="Hyperlink"/>
            <w:rFonts w:asciiTheme="minorHAnsi" w:hAnsiTheme="minorHAnsi" w:cstheme="minorHAnsi"/>
            <w:b/>
            <w:bCs/>
            <w:color w:val="0077CC"/>
            <w:sz w:val="18"/>
            <w:szCs w:val="18"/>
            <w:bdr w:val="none" w:sz="0" w:space="0" w:color="auto" w:frame="1"/>
          </w:rPr>
          <w:t>[2022] EWHC 2886 (Admin)</w:t>
        </w:r>
      </w:hyperlink>
    </w:p>
    <w:p w14:paraId="2A77F71E" w14:textId="481F9BCA" w:rsidR="00C82CA1" w:rsidRPr="009175B4" w:rsidRDefault="00C82CA1" w:rsidP="009175B4">
      <w:pPr>
        <w:spacing w:line="240" w:lineRule="auto"/>
        <w:ind w:right="-14"/>
        <w:jc w:val="both"/>
        <w:rPr>
          <w:rFonts w:asciiTheme="minorHAnsi" w:hAnsiTheme="minorHAnsi" w:cstheme="minorHAnsi"/>
          <w:szCs w:val="18"/>
        </w:rPr>
      </w:pPr>
      <w:r w:rsidRPr="00FF027B">
        <w:rPr>
          <w:rFonts w:asciiTheme="minorHAnsi" w:hAnsiTheme="minorHAnsi" w:cstheme="minorHAnsi"/>
          <w:szCs w:val="18"/>
        </w:rPr>
        <w:t xml:space="preserve">The Care Act 2014 (CA 2014) imposes a duty on local authorities to assess and meet needs for care and support. In this case, the Local Authority assessed P as having 24-hour needs. The Local Authority then produced a Care and Support Plan which provided for 35 hours of direct payments per week. This set level of payments assumed that an amount of care could be provided by P’s parents. David </w:t>
      </w:r>
      <w:proofErr w:type="spellStart"/>
      <w:r w:rsidRPr="00FF027B">
        <w:rPr>
          <w:rFonts w:asciiTheme="minorHAnsi" w:hAnsiTheme="minorHAnsi" w:cstheme="minorHAnsi"/>
          <w:szCs w:val="18"/>
        </w:rPr>
        <w:t>Pievsky</w:t>
      </w:r>
      <w:proofErr w:type="spellEnd"/>
      <w:r w:rsidRPr="00FF027B">
        <w:rPr>
          <w:rFonts w:asciiTheme="minorHAnsi" w:hAnsiTheme="minorHAnsi" w:cstheme="minorHAnsi"/>
          <w:szCs w:val="18"/>
        </w:rPr>
        <w:t xml:space="preserve"> KC (sitting as a Deputy Judge of the High Court) held that the defendant’s failure to involve the parents in the care planning process as required by the Statutory Guidance rendered the Care and Support Plan unlawful. Written by Laura Shepherd, barrister at 30 Park Place.</w:t>
      </w:r>
    </w:p>
    <w:p w14:paraId="54F8BDC7" w14:textId="6F8A8CFA" w:rsidR="00812606" w:rsidRPr="009175B4" w:rsidRDefault="00C82CA1" w:rsidP="009175B4">
      <w:pPr>
        <w:spacing w:line="240" w:lineRule="auto"/>
        <w:ind w:right="-14"/>
        <w:jc w:val="both"/>
        <w:rPr>
          <w:rStyle w:val="Hyperlink"/>
          <w:b/>
          <w:bCs/>
        </w:rPr>
      </w:pPr>
      <w:r w:rsidRPr="009175B4">
        <w:rPr>
          <w:rFonts w:asciiTheme="minorHAnsi" w:hAnsiTheme="minorHAnsi" w:cstheme="minorHAnsi"/>
          <w:szCs w:val="18"/>
        </w:rPr>
        <w:t>See News Analysis</w:t>
      </w:r>
      <w:hyperlink r:id="rId47" w:history="1">
        <w:r w:rsidRPr="009175B4">
          <w:t xml:space="preserve">: </w:t>
        </w:r>
        <w:r w:rsidRPr="009175B4">
          <w:rPr>
            <w:rStyle w:val="Hyperlink"/>
            <w:b/>
            <w:bCs/>
          </w:rPr>
          <w:t>Local Authority’s decision under section 18 of the Care Act 2014 unlawful (R(P) v London Borough of Croydon)</w:t>
        </w:r>
      </w:hyperlink>
      <w:r w:rsidR="00632D2C" w:rsidRPr="00632D2C">
        <w:rPr>
          <w:rStyle w:val="Hyperlink"/>
          <w:color w:val="auto"/>
          <w:u w:val="none"/>
        </w:rPr>
        <w:t>.</w:t>
      </w:r>
    </w:p>
    <w:p w14:paraId="5805C39A" w14:textId="77777777" w:rsidR="00B96D8C" w:rsidRDefault="00B96D8C" w:rsidP="006B0370">
      <w:pPr>
        <w:spacing w:after="405" w:line="259" w:lineRule="auto"/>
        <w:ind w:left="0" w:right="0" w:firstLine="0"/>
        <w:jc w:val="both"/>
        <w:rPr>
          <w:rFonts w:asciiTheme="minorHAnsi" w:hAnsiTheme="minorHAnsi" w:cstheme="minorHAnsi"/>
          <w:noProof/>
        </w:rPr>
      </w:pPr>
    </w:p>
    <w:p w14:paraId="023A5BF5" w14:textId="3148D765" w:rsidR="00D340FE" w:rsidRPr="00D36315" w:rsidRDefault="00043F64" w:rsidP="006B0370">
      <w:pPr>
        <w:spacing w:after="405" w:line="259" w:lineRule="auto"/>
        <w:ind w:left="0" w:right="0" w:firstLine="0"/>
        <w:jc w:val="both"/>
        <w:rPr>
          <w:rFonts w:asciiTheme="minorHAnsi" w:hAnsiTheme="minorHAnsi" w:cstheme="minorHAnsi"/>
        </w:rPr>
      </w:pPr>
      <w:r w:rsidRPr="00D36315">
        <w:rPr>
          <w:rFonts w:asciiTheme="minorHAnsi" w:hAnsiTheme="minorHAnsi" w:cstheme="minorHAnsi"/>
          <w:noProof/>
        </w:rPr>
        <w:drawing>
          <wp:inline distT="0" distB="0" distL="0" distR="0" wp14:anchorId="473C4DEE" wp14:editId="6F867BF3">
            <wp:extent cx="6632448" cy="1146048"/>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48"/>
                    <a:stretch>
                      <a:fillRect/>
                    </a:stretch>
                  </pic:blipFill>
                  <pic:spPr>
                    <a:xfrm>
                      <a:off x="0" y="0"/>
                      <a:ext cx="6632448" cy="1146048"/>
                    </a:xfrm>
                    <a:prstGeom prst="rect">
                      <a:avLst/>
                    </a:prstGeom>
                  </pic:spPr>
                </pic:pic>
              </a:graphicData>
            </a:graphic>
          </wp:inline>
        </w:drawing>
      </w:r>
    </w:p>
    <w:p w14:paraId="13E6712A" w14:textId="77777777" w:rsidR="00D340FE" w:rsidRPr="00D36315" w:rsidRDefault="00043F64" w:rsidP="00134CFE">
      <w:pPr>
        <w:pStyle w:val="Heading1"/>
        <w:ind w:left="2"/>
        <w:jc w:val="both"/>
        <w:rPr>
          <w:rFonts w:asciiTheme="minorHAnsi" w:hAnsiTheme="minorHAnsi" w:cstheme="minorHAnsi"/>
        </w:rPr>
      </w:pPr>
      <w:r w:rsidRPr="00D36315">
        <w:rPr>
          <w:rFonts w:asciiTheme="minorHAnsi" w:hAnsiTheme="minorHAnsi" w:cstheme="minorHAnsi"/>
        </w:rPr>
        <w:t>POLICY PAPERS AND GUIDANCE</w:t>
      </w:r>
    </w:p>
    <w:p w14:paraId="628E7A5A" w14:textId="5BEB9414" w:rsidR="00F97E05" w:rsidRDefault="002860D5" w:rsidP="00134CFE">
      <w:pPr>
        <w:spacing w:after="0" w:line="265" w:lineRule="auto"/>
        <w:ind w:left="10" w:right="0"/>
        <w:jc w:val="both"/>
        <w:rPr>
          <w:rStyle w:val="hit"/>
          <w:rFonts w:asciiTheme="minorHAnsi" w:hAnsiTheme="minorHAnsi" w:cstheme="minorHAnsi"/>
          <w:b/>
          <w:bCs/>
          <w:sz w:val="28"/>
          <w:szCs w:val="28"/>
          <w:lang w:val="en"/>
        </w:rPr>
      </w:pPr>
      <w:r w:rsidRPr="00934D0D">
        <w:rPr>
          <w:rStyle w:val="hit"/>
          <w:rFonts w:asciiTheme="minorHAnsi" w:hAnsiTheme="minorHAnsi" w:cstheme="minorHAnsi"/>
          <w:b/>
          <w:bCs/>
          <w:sz w:val="28"/>
          <w:szCs w:val="28"/>
          <w:lang w:val="en"/>
        </w:rPr>
        <w:t>Governance</w:t>
      </w:r>
    </w:p>
    <w:p w14:paraId="779CAB0A" w14:textId="77777777" w:rsidR="00C3297F" w:rsidRDefault="00C3297F" w:rsidP="00134CFE">
      <w:pPr>
        <w:spacing w:after="0" w:line="265" w:lineRule="auto"/>
        <w:ind w:left="10" w:right="0"/>
        <w:jc w:val="both"/>
        <w:rPr>
          <w:rStyle w:val="hit"/>
          <w:rFonts w:asciiTheme="minorHAnsi" w:hAnsiTheme="minorHAnsi" w:cstheme="minorHAnsi"/>
          <w:b/>
          <w:bCs/>
          <w:sz w:val="28"/>
          <w:szCs w:val="28"/>
          <w:lang w:val="en"/>
        </w:rPr>
      </w:pPr>
    </w:p>
    <w:p w14:paraId="3D35707C" w14:textId="77777777" w:rsidR="00A11B0D" w:rsidRPr="00A11B0D" w:rsidRDefault="00A11B0D" w:rsidP="00134CFE">
      <w:pPr>
        <w:spacing w:after="0" w:line="265" w:lineRule="auto"/>
        <w:ind w:left="10" w:right="0"/>
        <w:jc w:val="both"/>
        <w:rPr>
          <w:rFonts w:asciiTheme="minorHAnsi" w:hAnsiTheme="minorHAnsi" w:cstheme="minorHAnsi"/>
          <w:b/>
          <w:bCs/>
          <w:sz w:val="22"/>
        </w:rPr>
      </w:pPr>
      <w:r w:rsidRPr="00A11B0D">
        <w:rPr>
          <w:rFonts w:asciiTheme="minorHAnsi" w:hAnsiTheme="minorHAnsi" w:cstheme="minorHAnsi"/>
          <w:b/>
          <w:bCs/>
          <w:sz w:val="22"/>
        </w:rPr>
        <w:t>UK Covid-19 Inquiry launches second investigation on government decision-making</w:t>
      </w:r>
    </w:p>
    <w:p w14:paraId="6BBEF596" w14:textId="77777777" w:rsidR="00AB585B" w:rsidRDefault="00AB585B" w:rsidP="00134CFE">
      <w:pPr>
        <w:spacing w:after="0" w:line="265" w:lineRule="auto"/>
        <w:ind w:left="10" w:right="0"/>
        <w:jc w:val="both"/>
        <w:rPr>
          <w:rFonts w:asciiTheme="minorHAnsi" w:hAnsiTheme="minorHAnsi" w:cstheme="minorHAnsi"/>
          <w:szCs w:val="18"/>
        </w:rPr>
      </w:pPr>
    </w:p>
    <w:p w14:paraId="03D2AF71" w14:textId="61288D3B" w:rsidR="00EC00CB" w:rsidRPr="00EC00CB" w:rsidRDefault="00EC00CB" w:rsidP="00134CFE">
      <w:pPr>
        <w:spacing w:after="0" w:line="265" w:lineRule="auto"/>
        <w:ind w:left="10" w:right="0"/>
        <w:jc w:val="both"/>
        <w:rPr>
          <w:rFonts w:asciiTheme="minorHAnsi" w:hAnsiTheme="minorHAnsi" w:cstheme="minorHAnsi"/>
          <w:szCs w:val="18"/>
        </w:rPr>
      </w:pPr>
      <w:r w:rsidRPr="00EC00CB">
        <w:rPr>
          <w:rFonts w:asciiTheme="minorHAnsi" w:hAnsiTheme="minorHAnsi" w:cstheme="minorHAnsi"/>
          <w:szCs w:val="18"/>
        </w:rPr>
        <w:t>The UK Covid-19 Inquiry has launched a second investigation, ‘Module 2’, which will examine the UK and devolved governments’ political and administrative decision-making, with a particular focus on early 2020. The UK Covid-19 Inquiry has said that it will hold preliminary hearings for Module 2, 2A, 2B and 2C from late autumn, witnesses will give evidence in summer 2023 and evidentiary hearings will be held for Modules 2A, 2B and 2C subsequently.</w:t>
      </w:r>
    </w:p>
    <w:p w14:paraId="51B57072" w14:textId="77777777" w:rsidR="00545EA2" w:rsidRDefault="00545EA2" w:rsidP="00134CFE">
      <w:pPr>
        <w:spacing w:after="0" w:line="265" w:lineRule="auto"/>
        <w:ind w:left="10" w:right="0"/>
        <w:jc w:val="both"/>
        <w:rPr>
          <w:rFonts w:asciiTheme="minorHAnsi" w:hAnsiTheme="minorHAnsi" w:cstheme="minorHAnsi"/>
          <w:szCs w:val="18"/>
        </w:rPr>
      </w:pPr>
    </w:p>
    <w:p w14:paraId="65C9D087" w14:textId="1CED2BC9" w:rsidR="00DC613C" w:rsidRDefault="00EC00CB" w:rsidP="00134CFE">
      <w:pPr>
        <w:spacing w:after="0" w:line="265" w:lineRule="auto"/>
        <w:ind w:left="10" w:right="0"/>
        <w:jc w:val="both"/>
        <w:rPr>
          <w:rFonts w:asciiTheme="minorHAnsi" w:hAnsiTheme="minorHAnsi" w:cstheme="minorHAnsi"/>
          <w:szCs w:val="18"/>
        </w:rPr>
      </w:pPr>
      <w:r w:rsidRPr="00EC00CB">
        <w:rPr>
          <w:rFonts w:asciiTheme="minorHAnsi" w:hAnsiTheme="minorHAnsi" w:cstheme="minorHAnsi"/>
          <w:szCs w:val="18"/>
        </w:rPr>
        <w:t>See: </w:t>
      </w:r>
      <w:hyperlink r:id="rId49" w:tgtFrame="_parent" w:history="1">
        <w:r w:rsidRPr="000525DA">
          <w:rPr>
            <w:rStyle w:val="Hyperlink"/>
            <w:rFonts w:asciiTheme="minorHAnsi" w:hAnsiTheme="minorHAnsi" w:cstheme="minorHAnsi"/>
            <w:b/>
            <w:bCs/>
            <w:szCs w:val="18"/>
          </w:rPr>
          <w:t>LNB News 31/08/2022 39</w:t>
        </w:r>
      </w:hyperlink>
      <w:r w:rsidRPr="00EC00CB">
        <w:rPr>
          <w:rFonts w:asciiTheme="minorHAnsi" w:hAnsiTheme="minorHAnsi" w:cstheme="minorHAnsi"/>
          <w:szCs w:val="18"/>
        </w:rPr>
        <w:t>.</w:t>
      </w:r>
    </w:p>
    <w:p w14:paraId="26CD1FB1" w14:textId="77777777" w:rsidR="00EC00CB" w:rsidRDefault="00EC00CB" w:rsidP="00134CFE">
      <w:pPr>
        <w:spacing w:after="0" w:line="265" w:lineRule="auto"/>
        <w:ind w:left="10" w:right="0"/>
        <w:jc w:val="both"/>
        <w:rPr>
          <w:rFonts w:asciiTheme="minorHAnsi" w:hAnsiTheme="minorHAnsi" w:cstheme="minorHAnsi"/>
          <w:b/>
          <w:bCs/>
          <w:sz w:val="22"/>
        </w:rPr>
      </w:pPr>
    </w:p>
    <w:p w14:paraId="22590AA3" w14:textId="77777777" w:rsidR="0006504D" w:rsidRPr="0006504D" w:rsidRDefault="0006504D" w:rsidP="00134CFE">
      <w:pPr>
        <w:spacing w:after="0" w:line="265" w:lineRule="auto"/>
        <w:ind w:left="10" w:right="0"/>
        <w:jc w:val="both"/>
        <w:rPr>
          <w:rFonts w:asciiTheme="minorHAnsi" w:hAnsiTheme="minorHAnsi" w:cstheme="minorHAnsi"/>
          <w:b/>
          <w:bCs/>
          <w:sz w:val="22"/>
        </w:rPr>
      </w:pPr>
      <w:bookmarkStart w:id="1" w:name="_Hlk113879993"/>
      <w:r w:rsidRPr="0006504D">
        <w:rPr>
          <w:rFonts w:asciiTheme="minorHAnsi" w:hAnsiTheme="minorHAnsi" w:cstheme="minorHAnsi"/>
          <w:b/>
          <w:bCs/>
          <w:sz w:val="22"/>
        </w:rPr>
        <w:t>Government publishes updates to Consultancy Playbook</w:t>
      </w:r>
    </w:p>
    <w:bookmarkEnd w:id="1"/>
    <w:p w14:paraId="1572A167" w14:textId="77777777" w:rsidR="00AB585B" w:rsidRDefault="00AB585B" w:rsidP="00134CFE">
      <w:pPr>
        <w:spacing w:after="0" w:line="265" w:lineRule="auto"/>
        <w:ind w:left="10" w:right="0"/>
        <w:jc w:val="both"/>
        <w:rPr>
          <w:rFonts w:asciiTheme="minorHAnsi" w:hAnsiTheme="minorHAnsi" w:cstheme="minorHAnsi"/>
          <w:szCs w:val="18"/>
        </w:rPr>
      </w:pPr>
    </w:p>
    <w:p w14:paraId="7BA7AD68" w14:textId="17E05D93" w:rsidR="007F5CA1" w:rsidRPr="007F5CA1" w:rsidRDefault="007F5CA1" w:rsidP="00134CFE">
      <w:pPr>
        <w:spacing w:after="0" w:line="265" w:lineRule="auto"/>
        <w:ind w:left="10" w:right="0"/>
        <w:jc w:val="both"/>
        <w:rPr>
          <w:rFonts w:asciiTheme="minorHAnsi" w:hAnsiTheme="minorHAnsi" w:cstheme="minorHAnsi"/>
          <w:szCs w:val="18"/>
        </w:rPr>
      </w:pPr>
      <w:r w:rsidRPr="007F5CA1">
        <w:rPr>
          <w:rFonts w:asciiTheme="minorHAnsi" w:hAnsiTheme="minorHAnsi" w:cstheme="minorHAnsi"/>
          <w:szCs w:val="18"/>
        </w:rPr>
        <w:t>The Cabinet Office, and Government Commercial Function, has updated the Consultancy Playbook, which provides information on sourcing consultancy services, building on the original version with new and refreshed guidance notes on a range of topics.</w:t>
      </w:r>
    </w:p>
    <w:p w14:paraId="26CCE154" w14:textId="77777777" w:rsidR="00545EA2" w:rsidRDefault="00545EA2" w:rsidP="00134CFE">
      <w:pPr>
        <w:spacing w:after="0" w:line="265" w:lineRule="auto"/>
        <w:ind w:left="0" w:right="0" w:firstLine="0"/>
        <w:jc w:val="both"/>
        <w:rPr>
          <w:rFonts w:asciiTheme="minorHAnsi" w:hAnsiTheme="minorHAnsi" w:cstheme="minorHAnsi"/>
          <w:szCs w:val="18"/>
        </w:rPr>
      </w:pPr>
    </w:p>
    <w:p w14:paraId="5B0DA578" w14:textId="3785E5C7" w:rsidR="007F5CA1" w:rsidRPr="007F5CA1" w:rsidRDefault="007F5CA1" w:rsidP="00134CFE">
      <w:pPr>
        <w:spacing w:after="0" w:line="265" w:lineRule="auto"/>
        <w:ind w:left="0" w:right="0" w:firstLine="0"/>
        <w:jc w:val="both"/>
        <w:rPr>
          <w:rFonts w:asciiTheme="minorHAnsi" w:hAnsiTheme="minorHAnsi" w:cstheme="minorHAnsi"/>
          <w:szCs w:val="18"/>
        </w:rPr>
      </w:pPr>
      <w:r w:rsidRPr="007F5CA1">
        <w:rPr>
          <w:rFonts w:asciiTheme="minorHAnsi" w:hAnsiTheme="minorHAnsi" w:cstheme="minorHAnsi"/>
          <w:szCs w:val="18"/>
        </w:rPr>
        <w:lastRenderedPageBreak/>
        <w:t>See: </w:t>
      </w:r>
      <w:hyperlink r:id="rId50" w:tgtFrame="_parent" w:history="1">
        <w:r w:rsidRPr="000525DA">
          <w:rPr>
            <w:rStyle w:val="Hyperlink"/>
            <w:rFonts w:asciiTheme="minorHAnsi" w:hAnsiTheme="minorHAnsi" w:cstheme="minorHAnsi"/>
            <w:b/>
            <w:bCs/>
            <w:szCs w:val="18"/>
          </w:rPr>
          <w:t>LNB News 05/09/2022 44</w:t>
        </w:r>
      </w:hyperlink>
      <w:r w:rsidRPr="007F5CA1">
        <w:rPr>
          <w:rFonts w:asciiTheme="minorHAnsi" w:hAnsiTheme="minorHAnsi" w:cstheme="minorHAnsi"/>
          <w:szCs w:val="18"/>
        </w:rPr>
        <w:t>.</w:t>
      </w:r>
    </w:p>
    <w:p w14:paraId="7BCE479B" w14:textId="77777777" w:rsidR="00EB2805" w:rsidRDefault="00EB2805" w:rsidP="00134CFE">
      <w:pPr>
        <w:spacing w:after="0" w:line="265" w:lineRule="auto"/>
        <w:ind w:left="0" w:right="0" w:firstLine="0"/>
        <w:jc w:val="both"/>
        <w:rPr>
          <w:rFonts w:asciiTheme="minorHAnsi" w:hAnsiTheme="minorHAnsi" w:cstheme="minorHAnsi"/>
          <w:b/>
          <w:bCs/>
          <w:sz w:val="22"/>
        </w:rPr>
      </w:pPr>
    </w:p>
    <w:p w14:paraId="0E8F0530" w14:textId="77777777" w:rsidR="004728A8" w:rsidRPr="004728A8" w:rsidRDefault="004728A8" w:rsidP="00134CFE">
      <w:pPr>
        <w:spacing w:after="0" w:line="265" w:lineRule="auto"/>
        <w:ind w:left="10" w:right="0"/>
        <w:jc w:val="both"/>
        <w:rPr>
          <w:rFonts w:asciiTheme="minorHAnsi" w:hAnsiTheme="minorHAnsi" w:cstheme="minorHAnsi"/>
          <w:b/>
          <w:bCs/>
          <w:sz w:val="22"/>
        </w:rPr>
      </w:pPr>
      <w:r w:rsidRPr="004728A8">
        <w:rPr>
          <w:rFonts w:asciiTheme="minorHAnsi" w:hAnsiTheme="minorHAnsi" w:cstheme="minorHAnsi"/>
          <w:b/>
          <w:bCs/>
          <w:sz w:val="22"/>
        </w:rPr>
        <w:t>NAO publishes guide to corporate finance in public sector</w:t>
      </w:r>
    </w:p>
    <w:p w14:paraId="30025DD7" w14:textId="77777777" w:rsidR="00AB585B" w:rsidRDefault="00AB585B" w:rsidP="00134CFE">
      <w:pPr>
        <w:spacing w:after="0" w:line="265" w:lineRule="auto"/>
        <w:ind w:left="10" w:right="0"/>
        <w:jc w:val="both"/>
        <w:rPr>
          <w:rFonts w:asciiTheme="minorHAnsi" w:hAnsiTheme="minorHAnsi" w:cstheme="minorHAnsi"/>
          <w:szCs w:val="18"/>
        </w:rPr>
      </w:pPr>
    </w:p>
    <w:p w14:paraId="6E09F166" w14:textId="3B57BD35" w:rsidR="00545EA2" w:rsidRPr="00545EA2" w:rsidRDefault="00545EA2" w:rsidP="00134CFE">
      <w:pPr>
        <w:spacing w:after="0" w:line="265" w:lineRule="auto"/>
        <w:ind w:left="10" w:right="0"/>
        <w:jc w:val="both"/>
        <w:rPr>
          <w:rFonts w:asciiTheme="minorHAnsi" w:hAnsiTheme="minorHAnsi" w:cstheme="minorHAnsi"/>
          <w:szCs w:val="18"/>
        </w:rPr>
      </w:pPr>
      <w:r w:rsidRPr="00545EA2">
        <w:rPr>
          <w:rFonts w:asciiTheme="minorHAnsi" w:hAnsiTheme="minorHAnsi" w:cstheme="minorHAnsi"/>
          <w:szCs w:val="18"/>
        </w:rPr>
        <w:t xml:space="preserve">The National Audit Office (NAO) has published a guide to corporate finance in the public sector using insights from 139 NAO reports. The guide sets out key questions for senior decision-makers to consider when overseeing corporate finance activities and covers 14 themes over the </w:t>
      </w:r>
      <w:proofErr w:type="spellStart"/>
      <w:r w:rsidRPr="00545EA2">
        <w:rPr>
          <w:rFonts w:asciiTheme="minorHAnsi" w:hAnsiTheme="minorHAnsi" w:cstheme="minorHAnsi"/>
          <w:szCs w:val="18"/>
        </w:rPr>
        <w:t>the</w:t>
      </w:r>
      <w:proofErr w:type="spellEnd"/>
      <w:r w:rsidRPr="00545EA2">
        <w:rPr>
          <w:rFonts w:asciiTheme="minorHAnsi" w:hAnsiTheme="minorHAnsi" w:cstheme="minorHAnsi"/>
          <w:szCs w:val="18"/>
        </w:rPr>
        <w:t xml:space="preserve"> following three core areas: principles and concepts, organisations and functions and transactions.</w:t>
      </w:r>
    </w:p>
    <w:p w14:paraId="74352490" w14:textId="77777777" w:rsidR="00F97E05" w:rsidRPr="002860D5" w:rsidRDefault="00F97E05" w:rsidP="00134CFE">
      <w:pPr>
        <w:spacing w:after="0" w:line="265" w:lineRule="auto"/>
        <w:ind w:left="10" w:right="0"/>
        <w:jc w:val="both"/>
        <w:rPr>
          <w:rFonts w:asciiTheme="minorHAnsi" w:hAnsiTheme="minorHAnsi" w:cstheme="minorHAnsi"/>
          <w:szCs w:val="18"/>
        </w:rPr>
      </w:pPr>
    </w:p>
    <w:p w14:paraId="731E913D" w14:textId="22DD7886" w:rsidR="00B96D8C" w:rsidRDefault="00545EA2" w:rsidP="00161E36">
      <w:pPr>
        <w:spacing w:after="0" w:line="265" w:lineRule="auto"/>
        <w:ind w:left="0" w:right="0" w:firstLine="0"/>
        <w:jc w:val="both"/>
        <w:rPr>
          <w:rFonts w:asciiTheme="minorHAnsi" w:hAnsiTheme="minorHAnsi" w:cstheme="minorHAnsi"/>
          <w:szCs w:val="18"/>
        </w:rPr>
      </w:pPr>
      <w:r w:rsidRPr="00545EA2">
        <w:rPr>
          <w:rFonts w:asciiTheme="minorHAnsi" w:hAnsiTheme="minorHAnsi" w:cstheme="minorHAnsi"/>
          <w:szCs w:val="18"/>
        </w:rPr>
        <w:t>See: </w:t>
      </w:r>
      <w:hyperlink r:id="rId51" w:tgtFrame="_parent" w:history="1">
        <w:r w:rsidRPr="00B96D8C">
          <w:rPr>
            <w:rStyle w:val="Hyperlink"/>
            <w:rFonts w:asciiTheme="minorHAnsi" w:hAnsiTheme="minorHAnsi" w:cstheme="minorHAnsi"/>
            <w:b/>
            <w:bCs/>
            <w:szCs w:val="18"/>
          </w:rPr>
          <w:t>LNB News 21/09/2022 47</w:t>
        </w:r>
      </w:hyperlink>
      <w:r w:rsidRPr="00545EA2">
        <w:rPr>
          <w:rFonts w:asciiTheme="minorHAnsi" w:hAnsiTheme="minorHAnsi" w:cstheme="minorHAnsi"/>
          <w:szCs w:val="18"/>
        </w:rPr>
        <w:t>.</w:t>
      </w:r>
    </w:p>
    <w:p w14:paraId="666D80AC" w14:textId="63C82EA6" w:rsidR="00161E36" w:rsidRDefault="00161E36" w:rsidP="00161E36">
      <w:pPr>
        <w:spacing w:after="0" w:line="265" w:lineRule="auto"/>
        <w:ind w:left="0" w:right="0" w:firstLine="0"/>
        <w:jc w:val="both"/>
        <w:rPr>
          <w:rFonts w:asciiTheme="minorHAnsi" w:hAnsiTheme="minorHAnsi" w:cstheme="minorHAnsi"/>
          <w:szCs w:val="18"/>
        </w:rPr>
      </w:pPr>
    </w:p>
    <w:p w14:paraId="11B27F22" w14:textId="77777777" w:rsidR="00726C0C" w:rsidRPr="00161E36" w:rsidRDefault="00726C0C" w:rsidP="00161E36">
      <w:pPr>
        <w:spacing w:after="0" w:line="265" w:lineRule="auto"/>
        <w:ind w:left="0" w:right="0" w:firstLine="0"/>
        <w:jc w:val="both"/>
        <w:rPr>
          <w:rStyle w:val="hit"/>
          <w:rFonts w:asciiTheme="minorHAnsi" w:hAnsiTheme="minorHAnsi" w:cstheme="minorHAnsi"/>
          <w:szCs w:val="18"/>
        </w:rPr>
      </w:pPr>
    </w:p>
    <w:p w14:paraId="78654EAD" w14:textId="6E55F82C" w:rsidR="00992082" w:rsidRDefault="00992082" w:rsidP="00134CFE">
      <w:pPr>
        <w:spacing w:after="0" w:line="265" w:lineRule="auto"/>
        <w:ind w:left="10" w:right="0"/>
        <w:jc w:val="both"/>
        <w:rPr>
          <w:rStyle w:val="hit"/>
          <w:rFonts w:asciiTheme="minorHAnsi" w:hAnsiTheme="minorHAnsi" w:cstheme="minorHAnsi"/>
          <w:b/>
          <w:bCs/>
          <w:sz w:val="28"/>
          <w:szCs w:val="28"/>
          <w:lang w:val="en"/>
        </w:rPr>
      </w:pPr>
      <w:r w:rsidRPr="00934D0D">
        <w:rPr>
          <w:rStyle w:val="hit"/>
          <w:rFonts w:asciiTheme="minorHAnsi" w:hAnsiTheme="minorHAnsi" w:cstheme="minorHAnsi"/>
          <w:b/>
          <w:bCs/>
          <w:sz w:val="28"/>
          <w:szCs w:val="28"/>
          <w:lang w:val="en"/>
        </w:rPr>
        <w:t>Education</w:t>
      </w:r>
    </w:p>
    <w:p w14:paraId="61895D2F" w14:textId="77777777" w:rsidR="000C1477" w:rsidRPr="000C1477" w:rsidRDefault="000C1477" w:rsidP="00134CFE">
      <w:pPr>
        <w:spacing w:after="120" w:line="265" w:lineRule="auto"/>
        <w:ind w:left="10" w:right="0"/>
        <w:jc w:val="both"/>
        <w:rPr>
          <w:rFonts w:asciiTheme="minorHAnsi" w:hAnsiTheme="minorHAnsi" w:cstheme="minorHAnsi"/>
          <w:b/>
          <w:bCs/>
          <w:sz w:val="22"/>
        </w:rPr>
      </w:pPr>
      <w:r w:rsidRPr="000C1477">
        <w:rPr>
          <w:rFonts w:asciiTheme="minorHAnsi" w:hAnsiTheme="minorHAnsi" w:cstheme="minorHAnsi"/>
          <w:b/>
          <w:bCs/>
          <w:sz w:val="22"/>
        </w:rPr>
        <w:t>Ofsted updates inspectors and providers code of conduct guidance</w:t>
      </w:r>
    </w:p>
    <w:p w14:paraId="72DF9C25" w14:textId="77777777" w:rsidR="00FD4927" w:rsidRPr="00FD4927" w:rsidRDefault="00FD4927" w:rsidP="00134CFE">
      <w:pPr>
        <w:spacing w:after="120" w:line="265" w:lineRule="auto"/>
        <w:ind w:left="10" w:right="0"/>
        <w:jc w:val="both"/>
        <w:rPr>
          <w:rFonts w:asciiTheme="minorHAnsi" w:hAnsiTheme="minorHAnsi" w:cstheme="minorHAnsi"/>
          <w:szCs w:val="18"/>
        </w:rPr>
      </w:pPr>
      <w:r w:rsidRPr="00FD4927">
        <w:rPr>
          <w:rFonts w:asciiTheme="minorHAnsi" w:hAnsiTheme="minorHAnsi" w:cstheme="minorHAnsi"/>
          <w:szCs w:val="18"/>
        </w:rPr>
        <w:t>Ofsted has updated its guidance on the code of conduct expected by its inspectors and its providers during inspections or wider regulatory activities. The updates include that those inspectors carrying out visits must ask providers to read the code of conduct and must explain the expectations to inspectors and providers. The updates also clarify expectations around integrity, transparency and honesty. It has also updated its guidance documents on deferring Ofsted inspections, the unregistered school inspection handbook, and inspecting safeguarding in early years, education and skills settings.</w:t>
      </w:r>
    </w:p>
    <w:p w14:paraId="35569C02" w14:textId="10209078" w:rsidR="00FD4927" w:rsidRPr="00FD4927" w:rsidRDefault="00FD4927" w:rsidP="00134CFE">
      <w:pPr>
        <w:spacing w:after="120" w:line="265" w:lineRule="auto"/>
        <w:ind w:left="2" w:right="223"/>
        <w:jc w:val="both"/>
        <w:rPr>
          <w:rFonts w:asciiTheme="minorHAnsi" w:hAnsiTheme="minorHAnsi" w:cstheme="minorHAnsi"/>
          <w:szCs w:val="18"/>
        </w:rPr>
      </w:pPr>
      <w:r w:rsidRPr="00FD4927">
        <w:rPr>
          <w:rFonts w:asciiTheme="minorHAnsi" w:hAnsiTheme="minorHAnsi" w:cstheme="minorHAnsi"/>
          <w:szCs w:val="18"/>
        </w:rPr>
        <w:t>See: </w:t>
      </w:r>
      <w:hyperlink r:id="rId52" w:tgtFrame="_parent" w:history="1">
        <w:r w:rsidRPr="00B96D8C">
          <w:rPr>
            <w:rStyle w:val="Hyperlink"/>
            <w:rFonts w:asciiTheme="minorHAnsi" w:hAnsiTheme="minorHAnsi" w:cstheme="minorHAnsi"/>
            <w:b/>
            <w:bCs/>
            <w:szCs w:val="18"/>
          </w:rPr>
          <w:t>LNB News 01/09/2022 45</w:t>
        </w:r>
      </w:hyperlink>
      <w:r w:rsidRPr="00FD4927">
        <w:rPr>
          <w:rFonts w:asciiTheme="minorHAnsi" w:hAnsiTheme="minorHAnsi" w:cstheme="minorHAnsi"/>
          <w:szCs w:val="18"/>
        </w:rPr>
        <w:t> and </w:t>
      </w:r>
      <w:hyperlink r:id="rId53" w:tgtFrame="_parent" w:history="1">
        <w:r w:rsidRPr="00B96D8C">
          <w:rPr>
            <w:rStyle w:val="Hyperlink"/>
            <w:rFonts w:asciiTheme="minorHAnsi" w:hAnsiTheme="minorHAnsi" w:cstheme="minorHAnsi"/>
            <w:b/>
            <w:bCs/>
            <w:szCs w:val="18"/>
          </w:rPr>
          <w:t>LNB News 01/09/2022 48</w:t>
        </w:r>
      </w:hyperlink>
      <w:r w:rsidRPr="00FD4927">
        <w:rPr>
          <w:rFonts w:asciiTheme="minorHAnsi" w:hAnsiTheme="minorHAnsi" w:cstheme="minorHAnsi"/>
          <w:szCs w:val="18"/>
        </w:rPr>
        <w:t>.</w:t>
      </w:r>
    </w:p>
    <w:p w14:paraId="614345CE" w14:textId="77777777" w:rsidR="00867E75" w:rsidRDefault="00867E75" w:rsidP="00134CFE">
      <w:pPr>
        <w:spacing w:after="120" w:line="265" w:lineRule="auto"/>
        <w:ind w:left="2" w:right="223"/>
        <w:jc w:val="both"/>
        <w:rPr>
          <w:rFonts w:asciiTheme="minorHAnsi" w:hAnsiTheme="minorHAnsi" w:cstheme="minorHAnsi"/>
          <w:b/>
          <w:bCs/>
          <w:sz w:val="22"/>
        </w:rPr>
      </w:pPr>
    </w:p>
    <w:p w14:paraId="07A1092E" w14:textId="77777777" w:rsidR="005E2CD9" w:rsidRPr="005E2CD9" w:rsidRDefault="005E2CD9" w:rsidP="00134CFE">
      <w:pPr>
        <w:spacing w:after="120" w:line="265" w:lineRule="auto"/>
        <w:ind w:left="2" w:right="223"/>
        <w:jc w:val="both"/>
        <w:rPr>
          <w:rFonts w:asciiTheme="minorHAnsi" w:hAnsiTheme="minorHAnsi" w:cstheme="minorHAnsi"/>
          <w:b/>
          <w:bCs/>
          <w:sz w:val="22"/>
        </w:rPr>
      </w:pPr>
      <w:r w:rsidRPr="005E2CD9">
        <w:rPr>
          <w:rFonts w:asciiTheme="minorHAnsi" w:hAnsiTheme="minorHAnsi" w:cstheme="minorHAnsi"/>
          <w:b/>
          <w:bCs/>
          <w:sz w:val="22"/>
        </w:rPr>
        <w:t>DfE publishes updated guidance for sixth-form colleges converting to academies</w:t>
      </w:r>
    </w:p>
    <w:p w14:paraId="4F0FF01A" w14:textId="77777777" w:rsidR="005E2CD9" w:rsidRPr="005E2CD9" w:rsidRDefault="005E2CD9" w:rsidP="00134CFE">
      <w:pPr>
        <w:spacing w:after="120" w:line="265" w:lineRule="auto"/>
        <w:ind w:left="2" w:right="223"/>
        <w:jc w:val="both"/>
        <w:rPr>
          <w:rFonts w:asciiTheme="minorHAnsi" w:hAnsiTheme="minorHAnsi" w:cstheme="minorHAnsi"/>
          <w:szCs w:val="18"/>
        </w:rPr>
      </w:pPr>
      <w:r w:rsidRPr="005E2CD9">
        <w:rPr>
          <w:rFonts w:asciiTheme="minorHAnsi" w:hAnsiTheme="minorHAnsi" w:cstheme="minorHAnsi"/>
          <w:szCs w:val="18"/>
        </w:rPr>
        <w:t>The Department for Education (DfE) has published updated guidance for sixth-form colleges considering converting into 16 to 19 academies. DfE has said that the updated guidance follows the </w:t>
      </w:r>
      <w:hyperlink r:id="rId54" w:tgtFrame="_parent" w:history="1">
        <w:r w:rsidRPr="005E2CD9">
          <w:rPr>
            <w:rStyle w:val="Hyperlink"/>
            <w:rFonts w:asciiTheme="minorHAnsi" w:hAnsiTheme="minorHAnsi" w:cstheme="minorHAnsi"/>
            <w:szCs w:val="18"/>
          </w:rPr>
          <w:t>Skills and Post-16 Education Act 2022</w:t>
        </w:r>
      </w:hyperlink>
      <w:r w:rsidRPr="005E2CD9">
        <w:rPr>
          <w:rFonts w:asciiTheme="minorHAnsi" w:hAnsiTheme="minorHAnsi" w:cstheme="minorHAnsi"/>
          <w:szCs w:val="18"/>
        </w:rPr>
        <w:t> and Schools White Paper 2022.</w:t>
      </w:r>
    </w:p>
    <w:p w14:paraId="41B92B88" w14:textId="49012FD3" w:rsidR="0077120F" w:rsidRDefault="0077120F" w:rsidP="00134CFE">
      <w:pPr>
        <w:spacing w:after="0" w:line="265" w:lineRule="auto"/>
        <w:ind w:left="0" w:right="0" w:firstLine="0"/>
        <w:jc w:val="both"/>
        <w:rPr>
          <w:rFonts w:asciiTheme="minorHAnsi" w:hAnsiTheme="minorHAnsi" w:cstheme="minorHAnsi"/>
          <w:szCs w:val="18"/>
        </w:rPr>
      </w:pPr>
      <w:r w:rsidRPr="0077120F">
        <w:rPr>
          <w:rFonts w:asciiTheme="minorHAnsi" w:hAnsiTheme="minorHAnsi" w:cstheme="minorHAnsi"/>
          <w:szCs w:val="18"/>
        </w:rPr>
        <w:t>See: </w:t>
      </w:r>
      <w:hyperlink r:id="rId55" w:tgtFrame="_parent" w:history="1">
        <w:r w:rsidRPr="00B96D8C">
          <w:rPr>
            <w:rStyle w:val="Hyperlink"/>
            <w:rFonts w:asciiTheme="minorHAnsi" w:hAnsiTheme="minorHAnsi" w:cstheme="minorHAnsi"/>
            <w:b/>
            <w:bCs/>
            <w:szCs w:val="18"/>
          </w:rPr>
          <w:t>LNB News 03/10/2022 16</w:t>
        </w:r>
      </w:hyperlink>
      <w:r w:rsidRPr="0077120F">
        <w:rPr>
          <w:rFonts w:asciiTheme="minorHAnsi" w:hAnsiTheme="minorHAnsi" w:cstheme="minorHAnsi"/>
          <w:szCs w:val="18"/>
        </w:rPr>
        <w:t>.</w:t>
      </w:r>
    </w:p>
    <w:p w14:paraId="4D948C04" w14:textId="56CC518A" w:rsidR="0077120F" w:rsidRDefault="0077120F" w:rsidP="00134CFE">
      <w:pPr>
        <w:spacing w:after="0" w:line="265" w:lineRule="auto"/>
        <w:ind w:left="0" w:right="0" w:firstLine="0"/>
        <w:jc w:val="both"/>
        <w:rPr>
          <w:rFonts w:asciiTheme="minorHAnsi" w:hAnsiTheme="minorHAnsi" w:cstheme="minorHAnsi"/>
          <w:szCs w:val="18"/>
        </w:rPr>
      </w:pPr>
    </w:p>
    <w:p w14:paraId="5F485C16" w14:textId="7E7BD992" w:rsidR="00734EF9" w:rsidRPr="00734EF9" w:rsidRDefault="00734EF9" w:rsidP="00134CFE">
      <w:pPr>
        <w:spacing w:after="120" w:line="265" w:lineRule="auto"/>
        <w:ind w:left="2" w:right="223"/>
        <w:jc w:val="both"/>
        <w:rPr>
          <w:rFonts w:asciiTheme="minorHAnsi" w:hAnsiTheme="minorHAnsi" w:cstheme="minorHAnsi"/>
          <w:b/>
          <w:bCs/>
          <w:sz w:val="22"/>
        </w:rPr>
      </w:pPr>
      <w:r w:rsidRPr="00734EF9">
        <w:rPr>
          <w:rFonts w:asciiTheme="minorHAnsi" w:hAnsiTheme="minorHAnsi" w:cstheme="minorHAnsi"/>
          <w:b/>
          <w:bCs/>
          <w:sz w:val="22"/>
        </w:rPr>
        <w:t>DfE publishes guidance on early years education recovery programme</w:t>
      </w:r>
    </w:p>
    <w:p w14:paraId="71F00AFF" w14:textId="77777777" w:rsidR="002E1E2C" w:rsidRPr="002E1E2C" w:rsidRDefault="002E1E2C" w:rsidP="00134CFE">
      <w:pPr>
        <w:spacing w:after="120" w:line="265" w:lineRule="auto"/>
        <w:ind w:left="2" w:right="223"/>
        <w:jc w:val="both"/>
        <w:rPr>
          <w:rFonts w:asciiTheme="minorHAnsi" w:hAnsiTheme="minorHAnsi" w:cstheme="minorHAnsi"/>
          <w:szCs w:val="18"/>
        </w:rPr>
      </w:pPr>
      <w:r w:rsidRPr="002E1E2C">
        <w:rPr>
          <w:rFonts w:asciiTheme="minorHAnsi" w:hAnsiTheme="minorHAnsi" w:cstheme="minorHAnsi"/>
          <w:szCs w:val="18"/>
        </w:rPr>
        <w:t>The Department for Education (DfE) has published guidance on the early years education recovery programme which provides new continuing professional development, qualifications and support for the early years sector. The programme also aims to address the impact of the pandemic on the youngest, most disadvantaged children offering continuing professional development, additional funding for qualifications and support and guidance to early years settings via stronger practice hubs and experts. This programme forms part of the £180m fund package which was also announced by DfE to support early years professionals.</w:t>
      </w:r>
    </w:p>
    <w:p w14:paraId="3C47DC8B" w14:textId="2BE49431" w:rsidR="00F56E35" w:rsidRDefault="002E1E2C" w:rsidP="00F56E35">
      <w:pPr>
        <w:spacing w:after="120" w:line="265" w:lineRule="auto"/>
        <w:ind w:left="2" w:right="223"/>
        <w:jc w:val="both"/>
        <w:rPr>
          <w:rFonts w:asciiTheme="minorHAnsi" w:hAnsiTheme="minorHAnsi" w:cstheme="minorHAnsi"/>
          <w:szCs w:val="18"/>
        </w:rPr>
      </w:pPr>
      <w:r w:rsidRPr="002E1E2C">
        <w:rPr>
          <w:rFonts w:asciiTheme="minorHAnsi" w:hAnsiTheme="minorHAnsi" w:cstheme="minorHAnsi"/>
          <w:szCs w:val="18"/>
        </w:rPr>
        <w:t>See: </w:t>
      </w:r>
      <w:hyperlink r:id="rId56" w:tgtFrame="_parent" w:history="1">
        <w:r w:rsidRPr="00B96D8C">
          <w:rPr>
            <w:rStyle w:val="Hyperlink"/>
            <w:b/>
            <w:bCs/>
          </w:rPr>
          <w:t>LNB News 20/10/2022 55</w:t>
        </w:r>
      </w:hyperlink>
      <w:r w:rsidRPr="002E1E2C">
        <w:rPr>
          <w:rFonts w:asciiTheme="minorHAnsi" w:hAnsiTheme="minorHAnsi" w:cstheme="minorHAnsi"/>
          <w:szCs w:val="18"/>
        </w:rPr>
        <w:t>.</w:t>
      </w:r>
    </w:p>
    <w:p w14:paraId="78A7BEBA" w14:textId="34A6543C" w:rsidR="00F56E35" w:rsidRPr="00F56E35" w:rsidRDefault="00F56E35" w:rsidP="00F56E35">
      <w:pPr>
        <w:pStyle w:val="Heading2"/>
        <w:shd w:val="clear" w:color="auto" w:fill="FFFFFF"/>
        <w:spacing w:before="960" w:after="195" w:line="240" w:lineRule="auto"/>
        <w:ind w:left="0" w:right="150" w:firstLine="0"/>
        <w:textAlignment w:val="baseline"/>
        <w:rPr>
          <w:rFonts w:asciiTheme="minorHAnsi" w:hAnsiTheme="minorHAnsi" w:cstheme="minorHAnsi"/>
          <w:bCs/>
          <w:szCs w:val="28"/>
          <w:lang w:val="en"/>
        </w:rPr>
      </w:pPr>
      <w:r>
        <w:rPr>
          <w:rStyle w:val="hit"/>
          <w:rFonts w:asciiTheme="minorHAnsi" w:hAnsiTheme="minorHAnsi" w:cstheme="minorHAnsi"/>
          <w:bCs/>
          <w:szCs w:val="28"/>
          <w:lang w:val="en"/>
        </w:rPr>
        <w:t>Healthcare</w:t>
      </w:r>
    </w:p>
    <w:p w14:paraId="6420EFD9" w14:textId="306F6379" w:rsidR="00C67257" w:rsidRPr="00F56E35" w:rsidRDefault="00C67257" w:rsidP="00F56E35">
      <w:pPr>
        <w:spacing w:after="120" w:line="265" w:lineRule="auto"/>
        <w:ind w:left="2" w:right="223"/>
        <w:jc w:val="both"/>
        <w:rPr>
          <w:rFonts w:asciiTheme="minorHAnsi" w:hAnsiTheme="minorHAnsi" w:cstheme="minorHAnsi"/>
          <w:b/>
          <w:bCs/>
          <w:szCs w:val="18"/>
        </w:rPr>
      </w:pPr>
      <w:r w:rsidRPr="00F56E35">
        <w:rPr>
          <w:rFonts w:asciiTheme="minorHAnsi" w:hAnsiTheme="minorHAnsi" w:cstheme="minorHAnsi"/>
          <w:b/>
          <w:bCs/>
          <w:szCs w:val="18"/>
        </w:rPr>
        <w:t>NAO publishes report on Integrated Care Systems</w:t>
      </w:r>
    </w:p>
    <w:p w14:paraId="5E9E4201" w14:textId="77777777" w:rsidR="00C67257" w:rsidRPr="00FF027B" w:rsidRDefault="00C67257" w:rsidP="00C67257">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FF027B">
        <w:rPr>
          <w:rFonts w:asciiTheme="minorHAnsi" w:hAnsiTheme="minorHAnsi" w:cstheme="minorHAnsi"/>
          <w:color w:val="000000"/>
          <w:sz w:val="18"/>
          <w:szCs w:val="18"/>
        </w:rPr>
        <w:t>The National Audit Office (NAO) has published a report on the introduction of Integrated Care Systems (ICS), which join up local care services from the NHS, local government and other partner organisations to improve health outcomes by planning and delivering services together. ICSs were introduced into legislation by the </w:t>
      </w:r>
      <w:hyperlink r:id="rId57" w:tgtFrame="_parent" w:history="1">
        <w:r w:rsidRPr="00FF027B">
          <w:rPr>
            <w:rStyle w:val="Hyperlink"/>
            <w:rFonts w:asciiTheme="minorHAnsi" w:hAnsiTheme="minorHAnsi" w:cstheme="minorHAnsi"/>
            <w:color w:val="0077CC"/>
            <w:sz w:val="18"/>
            <w:szCs w:val="18"/>
            <w:bdr w:val="none" w:sz="0" w:space="0" w:color="auto" w:frame="1"/>
          </w:rPr>
          <w:t>Health and Care Act 2022</w:t>
        </w:r>
      </w:hyperlink>
      <w:r w:rsidRPr="00FF027B">
        <w:rPr>
          <w:rFonts w:asciiTheme="minorHAnsi" w:hAnsiTheme="minorHAnsi" w:cstheme="minorHAnsi"/>
          <w:color w:val="000000"/>
          <w:sz w:val="18"/>
          <w:szCs w:val="18"/>
        </w:rPr>
        <w:t> and have been in effect since 1 July 2022. The report includes an introduction to ICSs, describing their structure, objectives, and governance arrangements, an assessment of the ICSs finances, staffing and activity levels, some of the wider challenges facing the health and care sector and an assessment of ICSs’ prospects and recommendations from the NAO on how best to manage the risks and realise the opportunities ICSs are likely to face.</w:t>
      </w:r>
    </w:p>
    <w:p w14:paraId="785708F6" w14:textId="77777777" w:rsidR="00C67257" w:rsidRPr="00FF027B" w:rsidRDefault="00C67257" w:rsidP="00C67257">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FF027B">
        <w:rPr>
          <w:rFonts w:asciiTheme="minorHAnsi" w:hAnsiTheme="minorHAnsi" w:cstheme="minorHAnsi"/>
          <w:color w:val="000000"/>
          <w:sz w:val="18"/>
          <w:szCs w:val="18"/>
        </w:rPr>
        <w:t>See: </w:t>
      </w:r>
      <w:hyperlink r:id="rId58" w:tgtFrame="_parent" w:history="1">
        <w:r w:rsidRPr="00B96D8C">
          <w:rPr>
            <w:rStyle w:val="Hyperlink"/>
            <w:rFonts w:asciiTheme="minorHAnsi" w:hAnsiTheme="minorHAnsi" w:cstheme="minorHAnsi"/>
            <w:b/>
            <w:bCs/>
            <w:color w:val="0077CC"/>
            <w:sz w:val="18"/>
            <w:szCs w:val="18"/>
            <w:bdr w:val="none" w:sz="0" w:space="0" w:color="auto" w:frame="1"/>
          </w:rPr>
          <w:t>LNB News 17/10/2022 13</w:t>
        </w:r>
      </w:hyperlink>
      <w:r w:rsidRPr="00FF027B">
        <w:rPr>
          <w:rFonts w:asciiTheme="minorHAnsi" w:hAnsiTheme="minorHAnsi" w:cstheme="minorHAnsi"/>
          <w:color w:val="000000"/>
          <w:sz w:val="18"/>
          <w:szCs w:val="18"/>
        </w:rPr>
        <w:t>.</w:t>
      </w:r>
    </w:p>
    <w:p w14:paraId="2F8D8B2C" w14:textId="77777777" w:rsidR="00C67257" w:rsidRPr="00C67257" w:rsidRDefault="00C67257" w:rsidP="00C67257">
      <w:pPr>
        <w:rPr>
          <w:lang w:val="en"/>
        </w:rPr>
      </w:pPr>
    </w:p>
    <w:p w14:paraId="193B9296" w14:textId="77777777" w:rsidR="00C82CA1" w:rsidRPr="00FF027B" w:rsidRDefault="00C82CA1" w:rsidP="00FF027B">
      <w:pPr>
        <w:spacing w:after="0" w:line="240" w:lineRule="auto"/>
        <w:ind w:left="0" w:right="0" w:firstLine="0"/>
        <w:jc w:val="both"/>
        <w:rPr>
          <w:rStyle w:val="hit"/>
          <w:rFonts w:asciiTheme="minorHAnsi" w:hAnsiTheme="minorHAnsi" w:cstheme="minorHAnsi"/>
          <w:b/>
          <w:bCs/>
          <w:szCs w:val="18"/>
          <w:lang w:val="en"/>
        </w:rPr>
      </w:pPr>
    </w:p>
    <w:p w14:paraId="29339AD1" w14:textId="77777777" w:rsidR="001633BB" w:rsidRDefault="001633BB" w:rsidP="001633BB">
      <w:pPr>
        <w:ind w:left="0" w:firstLine="0"/>
        <w:jc w:val="both"/>
        <w:rPr>
          <w:b/>
          <w:bCs/>
          <w:sz w:val="28"/>
          <w:szCs w:val="28"/>
        </w:rPr>
      </w:pPr>
      <w:r w:rsidRPr="00934D0D">
        <w:rPr>
          <w:b/>
          <w:bCs/>
          <w:sz w:val="28"/>
          <w:szCs w:val="28"/>
        </w:rPr>
        <w:t>Licensing</w:t>
      </w:r>
    </w:p>
    <w:p w14:paraId="3BC71A78" w14:textId="77777777" w:rsidR="001633BB" w:rsidRPr="00236A84" w:rsidRDefault="001633BB" w:rsidP="001633BB">
      <w:pPr>
        <w:pStyle w:val="Heading2"/>
        <w:ind w:left="2"/>
        <w:jc w:val="both"/>
        <w:rPr>
          <w:rFonts w:asciiTheme="minorHAnsi" w:hAnsiTheme="minorHAnsi" w:cstheme="minorHAnsi"/>
          <w:bCs/>
          <w:sz w:val="22"/>
        </w:rPr>
      </w:pPr>
      <w:r w:rsidRPr="00236A84">
        <w:rPr>
          <w:rFonts w:asciiTheme="minorHAnsi" w:hAnsiTheme="minorHAnsi" w:cstheme="minorHAnsi"/>
          <w:bCs/>
          <w:sz w:val="22"/>
        </w:rPr>
        <w:lastRenderedPageBreak/>
        <w:t>Reflections by Sir John Saunders on the part that licensing authorities can play in preventing or mitigating the effects of a terrorist attack</w:t>
      </w:r>
    </w:p>
    <w:p w14:paraId="604F3F90" w14:textId="77777777" w:rsidR="001633BB" w:rsidRDefault="001633BB" w:rsidP="001633BB">
      <w:pPr>
        <w:spacing w:line="240" w:lineRule="auto"/>
        <w:ind w:left="11" w:right="0" w:hanging="11"/>
        <w:rPr>
          <w:rFonts w:asciiTheme="minorHAnsi" w:hAnsiTheme="minorHAnsi" w:cstheme="minorHAnsi"/>
          <w:szCs w:val="18"/>
          <w:shd w:val="clear" w:color="auto" w:fill="FFFFFF"/>
        </w:rPr>
      </w:pPr>
      <w:r w:rsidRPr="00FF027B">
        <w:rPr>
          <w:rFonts w:asciiTheme="minorHAnsi" w:hAnsiTheme="minorHAnsi" w:cstheme="minorHAnsi"/>
          <w:szCs w:val="18"/>
          <w:shd w:val="clear" w:color="auto" w:fill="FFFFFF"/>
        </w:rPr>
        <w:t>General Editor of Paterson’s Licencing Acts, Sir John Saunders, discusses his views on whether licencing committees dealing with an application for a large arena should consider how the applicant will seek to prevent a terrorist attack or mitigate the effect of any that occur. This commentary was originally written for publication in the 131st edition of Paterson’s Licencing Acts.</w:t>
      </w:r>
    </w:p>
    <w:p w14:paraId="5B466C93" w14:textId="77777777" w:rsidR="00C67257" w:rsidRPr="00C67257" w:rsidRDefault="00C67257" w:rsidP="001633BB">
      <w:pPr>
        <w:spacing w:line="240" w:lineRule="auto"/>
        <w:ind w:left="11" w:right="0" w:hanging="11"/>
        <w:rPr>
          <w:rFonts w:asciiTheme="minorHAnsi" w:hAnsiTheme="minorHAnsi" w:cstheme="minorHAnsi"/>
          <w:szCs w:val="18"/>
          <w:shd w:val="clear" w:color="auto" w:fill="FFFFFF"/>
        </w:rPr>
      </w:pPr>
      <w:r w:rsidRPr="00C67257">
        <w:rPr>
          <w:rFonts w:asciiTheme="minorHAnsi" w:hAnsiTheme="minorHAnsi" w:cstheme="minorHAnsi"/>
          <w:bCs/>
          <w:szCs w:val="18"/>
          <w:shd w:val="clear" w:color="auto" w:fill="FFFFFF"/>
        </w:rPr>
        <w:t xml:space="preserve">See News Analysis: </w:t>
      </w:r>
      <w:hyperlink r:id="rId59" w:history="1">
        <w:r w:rsidRPr="00C67257">
          <w:rPr>
            <w:rStyle w:val="Hyperlink"/>
            <w:rFonts w:asciiTheme="minorHAnsi" w:hAnsiTheme="minorHAnsi" w:cstheme="minorHAnsi"/>
            <w:b/>
            <w:bCs/>
            <w:szCs w:val="18"/>
            <w:shd w:val="clear" w:color="auto" w:fill="FFFFFF"/>
          </w:rPr>
          <w:t>Reflections by Sir John Saunders on the part that licensing authorities can play in preventing or mitigating the effects of a terrorist attack</w:t>
        </w:r>
      </w:hyperlink>
      <w:r w:rsidRPr="00C67257">
        <w:rPr>
          <w:rFonts w:asciiTheme="minorHAnsi" w:hAnsiTheme="minorHAnsi" w:cstheme="minorHAnsi"/>
          <w:szCs w:val="18"/>
          <w:shd w:val="clear" w:color="auto" w:fill="FFFFFF"/>
        </w:rPr>
        <w:t>.</w:t>
      </w:r>
    </w:p>
    <w:p w14:paraId="473C9E04" w14:textId="77777777" w:rsidR="0000296C" w:rsidRPr="001633BB" w:rsidRDefault="0000296C" w:rsidP="00134CFE">
      <w:pPr>
        <w:spacing w:after="0" w:line="265" w:lineRule="auto"/>
        <w:ind w:left="0" w:right="0" w:firstLine="0"/>
        <w:jc w:val="both"/>
        <w:rPr>
          <w:rStyle w:val="hit"/>
          <w:rFonts w:asciiTheme="minorHAnsi" w:hAnsiTheme="minorHAnsi" w:cstheme="minorHAnsi"/>
          <w:b/>
          <w:bCs/>
          <w:sz w:val="28"/>
          <w:szCs w:val="28"/>
        </w:rPr>
      </w:pPr>
    </w:p>
    <w:p w14:paraId="51D2DAD5" w14:textId="2073ADD6" w:rsidR="00BB1572" w:rsidRDefault="00043F64" w:rsidP="00134CFE">
      <w:pPr>
        <w:pStyle w:val="Heading2"/>
        <w:ind w:left="10"/>
        <w:jc w:val="both"/>
        <w:rPr>
          <w:rFonts w:asciiTheme="minorHAnsi" w:hAnsiTheme="minorHAnsi" w:cstheme="minorHAnsi"/>
        </w:rPr>
      </w:pPr>
      <w:r w:rsidRPr="00934D0D">
        <w:rPr>
          <w:rFonts w:asciiTheme="minorHAnsi" w:hAnsiTheme="minorHAnsi" w:cstheme="minorHAnsi"/>
        </w:rPr>
        <w:t xml:space="preserve">Public </w:t>
      </w:r>
      <w:r w:rsidR="004D7868" w:rsidRPr="00934D0D">
        <w:rPr>
          <w:rFonts w:asciiTheme="minorHAnsi" w:hAnsiTheme="minorHAnsi" w:cstheme="minorHAnsi"/>
        </w:rPr>
        <w:t>P</w:t>
      </w:r>
      <w:r w:rsidRPr="00934D0D">
        <w:rPr>
          <w:rFonts w:asciiTheme="minorHAnsi" w:hAnsiTheme="minorHAnsi" w:cstheme="minorHAnsi"/>
        </w:rPr>
        <w:t>rocurement</w:t>
      </w:r>
      <w:r w:rsidRPr="00D36315">
        <w:rPr>
          <w:rFonts w:asciiTheme="minorHAnsi" w:hAnsiTheme="minorHAnsi" w:cstheme="minorHAnsi"/>
        </w:rPr>
        <w:t xml:space="preserve"> </w:t>
      </w:r>
    </w:p>
    <w:p w14:paraId="7E32DF8C" w14:textId="6FA15C5B" w:rsidR="002860D5" w:rsidRPr="002860D5" w:rsidRDefault="00D67100" w:rsidP="00134CFE">
      <w:pPr>
        <w:jc w:val="both"/>
        <w:rPr>
          <w:b/>
          <w:bCs/>
          <w:sz w:val="22"/>
        </w:rPr>
      </w:pPr>
      <w:r>
        <w:rPr>
          <w:b/>
          <w:bCs/>
          <w:sz w:val="22"/>
        </w:rPr>
        <w:t>The Procurement Bill</w:t>
      </w:r>
      <w:r w:rsidR="00C04679" w:rsidRPr="00C04679">
        <w:rPr>
          <w:b/>
          <w:bCs/>
          <w:sz w:val="22"/>
        </w:rPr>
        <w:t>—</w:t>
      </w:r>
      <w:r w:rsidR="00C04679">
        <w:rPr>
          <w:b/>
          <w:bCs/>
          <w:sz w:val="22"/>
        </w:rPr>
        <w:t xml:space="preserve">Analysis series </w:t>
      </w:r>
    </w:p>
    <w:p w14:paraId="00B70B8E" w14:textId="58EE117B" w:rsidR="002860D5" w:rsidRPr="002860D5" w:rsidRDefault="00B42160" w:rsidP="00134CFE">
      <w:pPr>
        <w:ind w:right="-14"/>
        <w:jc w:val="both"/>
      </w:pPr>
      <w:r>
        <w:t xml:space="preserve">The following series </w:t>
      </w:r>
      <w:r w:rsidR="00E652FD">
        <w:t xml:space="preserve">first published by </w:t>
      </w:r>
      <w:r w:rsidR="009C6D57" w:rsidRPr="009C6D57">
        <w:t>Freshfields Bruckhaus Deringer LLP</w:t>
      </w:r>
      <w:r w:rsidR="009C6D57">
        <w:t xml:space="preserve"> examines the </w:t>
      </w:r>
      <w:r w:rsidR="00215ABB">
        <w:t>Procurement bill’s provisions on exclusion and debarment, contract performance</w:t>
      </w:r>
      <w:r w:rsidR="00616B53">
        <w:t>, direct awards and</w:t>
      </w:r>
      <w:r w:rsidR="00215ABB">
        <w:t xml:space="preserve"> </w:t>
      </w:r>
      <w:r w:rsidR="00A76B4D">
        <w:t>the modification of contracts.</w:t>
      </w:r>
    </w:p>
    <w:p w14:paraId="3F858BA8" w14:textId="1FD4740F" w:rsidR="00A76B4D" w:rsidRPr="00A76B4D" w:rsidRDefault="00A76B4D" w:rsidP="00134CFE">
      <w:pPr>
        <w:jc w:val="both"/>
      </w:pPr>
      <w:r w:rsidRPr="002860D5">
        <w:t xml:space="preserve"> </w:t>
      </w:r>
      <w:r w:rsidRPr="00A76B4D">
        <w:t>See News Analys</w:t>
      </w:r>
      <w:r>
        <w:t>es</w:t>
      </w:r>
      <w:r w:rsidRPr="00A76B4D">
        <w:t>: </w:t>
      </w:r>
      <w:hyperlink r:id="rId60" w:history="1">
        <w:r w:rsidRPr="00B96D8C">
          <w:rPr>
            <w:rStyle w:val="Hyperlink"/>
            <w:b/>
            <w:bCs/>
          </w:rPr>
          <w:t>The Procurement Bill—exclusion and debarment</w:t>
        </w:r>
      </w:hyperlink>
      <w:r>
        <w:t xml:space="preserve">, </w:t>
      </w:r>
      <w:hyperlink r:id="rId61" w:history="1">
        <w:r w:rsidR="008B7409" w:rsidRPr="00B96D8C">
          <w:rPr>
            <w:rStyle w:val="Hyperlink"/>
            <w:b/>
            <w:bCs/>
          </w:rPr>
          <w:t>The Procurement Bill—contract performance</w:t>
        </w:r>
      </w:hyperlink>
      <w:r w:rsidR="008B7409">
        <w:t xml:space="preserve">, </w:t>
      </w:r>
      <w:r w:rsidR="00616B53" w:rsidRPr="00616B53">
        <w:t>awards,</w:t>
      </w:r>
      <w:r w:rsidR="00616B53">
        <w:t xml:space="preserve"> a</w:t>
      </w:r>
      <w:r w:rsidR="00616B53" w:rsidRPr="00616B53">
        <w:t>nd</w:t>
      </w:r>
      <w:r w:rsidR="008B7409">
        <w:t xml:space="preserve"> </w:t>
      </w:r>
      <w:hyperlink r:id="rId62" w:history="1">
        <w:r w:rsidR="004B6B8C" w:rsidRPr="00B96D8C">
          <w:rPr>
            <w:rStyle w:val="Hyperlink"/>
            <w:b/>
            <w:bCs/>
          </w:rPr>
          <w:t>The Procurement Bill—modification of contracts</w:t>
        </w:r>
      </w:hyperlink>
      <w:r w:rsidR="004B6B8C" w:rsidRPr="004B6B8C">
        <w:t>.</w:t>
      </w:r>
    </w:p>
    <w:p w14:paraId="4C1E4F07" w14:textId="02E781F1" w:rsidR="00522838" w:rsidRDefault="00522838" w:rsidP="00134CFE">
      <w:pPr>
        <w:jc w:val="both"/>
      </w:pPr>
    </w:p>
    <w:p w14:paraId="0670A198" w14:textId="77777777" w:rsidR="00B96D8C" w:rsidRDefault="00B96D8C" w:rsidP="00134CFE">
      <w:pPr>
        <w:jc w:val="both"/>
      </w:pPr>
    </w:p>
    <w:p w14:paraId="108A37DE" w14:textId="77777777" w:rsidR="00501E9E" w:rsidRPr="00501E9E" w:rsidRDefault="00501E9E" w:rsidP="00134CFE">
      <w:pPr>
        <w:ind w:right="-14"/>
        <w:jc w:val="both"/>
        <w:rPr>
          <w:b/>
          <w:bCs/>
          <w:sz w:val="22"/>
        </w:rPr>
      </w:pPr>
      <w:r w:rsidRPr="00501E9E">
        <w:rPr>
          <w:b/>
          <w:bCs/>
          <w:sz w:val="22"/>
        </w:rPr>
        <w:t>Subsidy Control Act 2022—An update</w:t>
      </w:r>
    </w:p>
    <w:p w14:paraId="12405B91" w14:textId="77777777" w:rsidR="00B26F92" w:rsidRPr="00B26F92" w:rsidRDefault="00B26F92" w:rsidP="00134CFE">
      <w:pPr>
        <w:spacing w:after="120" w:line="265" w:lineRule="auto"/>
        <w:ind w:left="2" w:right="223"/>
        <w:jc w:val="both"/>
        <w:rPr>
          <w:rFonts w:asciiTheme="minorHAnsi" w:hAnsiTheme="minorHAnsi" w:cstheme="minorHAnsi"/>
          <w:szCs w:val="18"/>
        </w:rPr>
      </w:pPr>
      <w:r w:rsidRPr="00B26F92">
        <w:rPr>
          <w:rFonts w:asciiTheme="minorHAnsi" w:hAnsiTheme="minorHAnsi" w:cstheme="minorHAnsi"/>
          <w:szCs w:val="18"/>
        </w:rPr>
        <w:t>Following the Subsidy Control Bill 2021 receiving Royal Assent on 28 April 2022, the UK government and Competition and Markets Authority (CMA) have published draft guidance on the new UK subsidy control regime. The </w:t>
      </w:r>
      <w:hyperlink r:id="rId63" w:tgtFrame="_parent" w:history="1">
        <w:r w:rsidRPr="00B26F92">
          <w:rPr>
            <w:rStyle w:val="Hyperlink"/>
          </w:rPr>
          <w:t>Subsidy Control Act 2022</w:t>
        </w:r>
      </w:hyperlink>
      <w:r w:rsidRPr="00B26F92">
        <w:rPr>
          <w:rStyle w:val="Hyperlink"/>
        </w:rPr>
        <w:t> (</w:t>
      </w:r>
      <w:hyperlink r:id="rId64" w:tgtFrame="_parent" w:history="1">
        <w:r w:rsidRPr="00B26F92">
          <w:rPr>
            <w:rStyle w:val="Hyperlink"/>
          </w:rPr>
          <w:t>SCA 2022</w:t>
        </w:r>
      </w:hyperlink>
      <w:r w:rsidRPr="00B26F92">
        <w:rPr>
          <w:rStyle w:val="Hyperlink"/>
        </w:rPr>
        <w:t>)</w:t>
      </w:r>
      <w:r w:rsidRPr="00B26F92">
        <w:rPr>
          <w:rFonts w:asciiTheme="minorHAnsi" w:hAnsiTheme="minorHAnsi" w:cstheme="minorHAnsi"/>
          <w:szCs w:val="18"/>
        </w:rPr>
        <w:t xml:space="preserve"> provides a new framework for the provision of subsidies within the UK, replacing the EU State aid regime which was repealed in the UK following Brexit, subject to the Northern Ireland Protocol to the EU Withdrawal Agreement dated 30 January 2020. </w:t>
      </w:r>
      <w:hyperlink r:id="rId65" w:tgtFrame="_parent" w:history="1">
        <w:r w:rsidRPr="00B26F92">
          <w:rPr>
            <w:rFonts w:asciiTheme="minorHAnsi" w:hAnsiTheme="minorHAnsi" w:cstheme="minorHAnsi"/>
            <w:szCs w:val="18"/>
          </w:rPr>
          <w:t>SCA 2022</w:t>
        </w:r>
      </w:hyperlink>
      <w:r w:rsidRPr="00B26F92">
        <w:rPr>
          <w:rFonts w:asciiTheme="minorHAnsi" w:hAnsiTheme="minorHAnsi" w:cstheme="minorHAnsi"/>
          <w:szCs w:val="18"/>
        </w:rPr>
        <w:t> in addition, the CMA has published its own draft guidance document and a draft Statement of Policy which we outline in this briefing. The Bill has not yet been fully implemented. It is expected that the Act will come fully into force during late 2022 or early 2023 following the implementation of secondary legislation. In this briefing, Anthony Woolich of HSF (Holman Fenwick Willan LLP), discusses the government’s draft guidance, as well as the parallel draft guidance and Statement of Policy published by the CMA.</w:t>
      </w:r>
    </w:p>
    <w:p w14:paraId="578566A0" w14:textId="77777777" w:rsidR="00B26F92" w:rsidRPr="00B26F92" w:rsidRDefault="00B26F92" w:rsidP="00134CFE">
      <w:pPr>
        <w:ind w:left="0" w:firstLine="0"/>
        <w:jc w:val="both"/>
      </w:pPr>
      <w:r w:rsidRPr="00B26F92">
        <w:t>See News Analysis: </w:t>
      </w:r>
      <w:hyperlink r:id="rId66" w:history="1">
        <w:r w:rsidRPr="00B96D8C">
          <w:rPr>
            <w:rStyle w:val="Hyperlink"/>
            <w:b/>
            <w:bCs/>
          </w:rPr>
          <w:t>Subsidy Control Act 2022—An update</w:t>
        </w:r>
      </w:hyperlink>
      <w:r w:rsidRPr="00B26F92">
        <w:t>.</w:t>
      </w:r>
    </w:p>
    <w:p w14:paraId="135FC24E" w14:textId="77777777" w:rsidR="00522838" w:rsidRPr="002860D5" w:rsidRDefault="00522838" w:rsidP="00134CFE">
      <w:pPr>
        <w:ind w:left="0" w:firstLine="0"/>
        <w:jc w:val="both"/>
      </w:pPr>
    </w:p>
    <w:p w14:paraId="521EB4B4" w14:textId="10E0BC7E" w:rsidR="00355591" w:rsidRDefault="00355591" w:rsidP="00134CFE">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r w:rsidRPr="00934D0D">
        <w:rPr>
          <w:rFonts w:asciiTheme="minorHAnsi" w:hAnsiTheme="minorHAnsi" w:cstheme="minorHAnsi"/>
          <w:b/>
          <w:bCs/>
          <w:color w:val="000000"/>
          <w:sz w:val="28"/>
          <w:szCs w:val="28"/>
        </w:rPr>
        <w:t xml:space="preserve">Social </w:t>
      </w:r>
      <w:r w:rsidR="004D7868" w:rsidRPr="00934D0D">
        <w:rPr>
          <w:rFonts w:asciiTheme="minorHAnsi" w:hAnsiTheme="minorHAnsi" w:cstheme="minorHAnsi"/>
          <w:b/>
          <w:bCs/>
          <w:color w:val="000000"/>
          <w:sz w:val="28"/>
          <w:szCs w:val="28"/>
        </w:rPr>
        <w:t>C</w:t>
      </w:r>
      <w:r w:rsidRPr="00934D0D">
        <w:rPr>
          <w:rFonts w:asciiTheme="minorHAnsi" w:hAnsiTheme="minorHAnsi" w:cstheme="minorHAnsi"/>
          <w:b/>
          <w:bCs/>
          <w:color w:val="000000"/>
          <w:sz w:val="28"/>
          <w:szCs w:val="28"/>
        </w:rPr>
        <w:t>are</w:t>
      </w:r>
    </w:p>
    <w:p w14:paraId="1BC5C3FD" w14:textId="77777777" w:rsidR="00FF3920" w:rsidRPr="00FF3920" w:rsidRDefault="00FF3920" w:rsidP="00134CFE">
      <w:pPr>
        <w:ind w:right="-14"/>
        <w:jc w:val="both"/>
        <w:rPr>
          <w:b/>
          <w:bCs/>
          <w:sz w:val="22"/>
        </w:rPr>
      </w:pPr>
      <w:r w:rsidRPr="00FF3920">
        <w:rPr>
          <w:b/>
          <w:bCs/>
          <w:sz w:val="22"/>
        </w:rPr>
        <w:t>DHSC updates statutory guidance on Care Act 2014</w:t>
      </w:r>
    </w:p>
    <w:p w14:paraId="37524034" w14:textId="77777777" w:rsidR="00884927" w:rsidRPr="00884927" w:rsidRDefault="00884927" w:rsidP="00134CFE">
      <w:pPr>
        <w:spacing w:after="120" w:line="265" w:lineRule="auto"/>
        <w:ind w:left="2" w:right="223"/>
        <w:jc w:val="both"/>
        <w:rPr>
          <w:rFonts w:asciiTheme="minorHAnsi" w:hAnsiTheme="minorHAnsi" w:cstheme="minorHAnsi"/>
          <w:szCs w:val="18"/>
        </w:rPr>
      </w:pPr>
      <w:r w:rsidRPr="00884927">
        <w:rPr>
          <w:rFonts w:asciiTheme="minorHAnsi" w:hAnsiTheme="minorHAnsi" w:cstheme="minorHAnsi"/>
          <w:szCs w:val="18"/>
        </w:rPr>
        <w:t>The Department of Health and Social Care (DHSC) has updated the </w:t>
      </w:r>
      <w:hyperlink r:id="rId67" w:tgtFrame="_parent" w:history="1">
        <w:r w:rsidRPr="00884927">
          <w:rPr>
            <w:rStyle w:val="Hyperlink"/>
          </w:rPr>
          <w:t>Care Act 2014</w:t>
        </w:r>
      </w:hyperlink>
      <w:r w:rsidRPr="00884927">
        <w:rPr>
          <w:rStyle w:val="Hyperlink"/>
        </w:rPr>
        <w:t> (</w:t>
      </w:r>
      <w:hyperlink r:id="rId68" w:tgtFrame="_parent" w:history="1">
        <w:r w:rsidRPr="00884927">
          <w:rPr>
            <w:rStyle w:val="Hyperlink"/>
          </w:rPr>
          <w:t>CA 2014</w:t>
        </w:r>
      </w:hyperlink>
      <w:r w:rsidRPr="00884927">
        <w:rPr>
          <w:rStyle w:val="Hyperlink"/>
        </w:rPr>
        <w:t>)</w:t>
      </w:r>
      <w:r w:rsidRPr="00884927">
        <w:rPr>
          <w:rFonts w:asciiTheme="minorHAnsi" w:hAnsiTheme="minorHAnsi" w:cstheme="minorHAnsi"/>
          <w:szCs w:val="18"/>
        </w:rPr>
        <w:t xml:space="preserve"> 'Care and support’ statutory guidance to add a note explaining that some parts of the guidance are out of date and are in the process of being updated as a result of the </w:t>
      </w:r>
      <w:hyperlink r:id="rId69" w:tgtFrame="_parent" w:history="1">
        <w:r w:rsidRPr="00884927">
          <w:t>Health and Care Act 2022</w:t>
        </w:r>
      </w:hyperlink>
      <w:r w:rsidRPr="00884927">
        <w:rPr>
          <w:rFonts w:asciiTheme="minorHAnsi" w:hAnsiTheme="minorHAnsi" w:cstheme="minorHAnsi"/>
          <w:szCs w:val="18"/>
        </w:rPr>
        <w:t> revoking Schedule 3 and amending </w:t>
      </w:r>
      <w:hyperlink r:id="rId70" w:tgtFrame="_parent" w:history="1">
        <w:r w:rsidRPr="00884927">
          <w:t>CA 2014, s 74</w:t>
        </w:r>
      </w:hyperlink>
      <w:r w:rsidRPr="00884927">
        <w:rPr>
          <w:rFonts w:asciiTheme="minorHAnsi" w:hAnsiTheme="minorHAnsi" w:cstheme="minorHAnsi"/>
          <w:szCs w:val="18"/>
        </w:rPr>
        <w:t> on 1 July 2022.</w:t>
      </w:r>
    </w:p>
    <w:p w14:paraId="1A7B7508" w14:textId="2615729A" w:rsidR="006B0370" w:rsidRPr="00F56E35" w:rsidRDefault="00884927" w:rsidP="00F56E35">
      <w:pPr>
        <w:ind w:left="0" w:firstLine="0"/>
        <w:jc w:val="both"/>
      </w:pPr>
      <w:r w:rsidRPr="00884927">
        <w:t>See: </w:t>
      </w:r>
      <w:hyperlink r:id="rId71" w:tgtFrame="_parent" w:history="1">
        <w:r w:rsidRPr="00B96D8C">
          <w:rPr>
            <w:rStyle w:val="Hyperlink"/>
            <w:b/>
            <w:bCs/>
          </w:rPr>
          <w:t>LNB News 02/09/2022 32</w:t>
        </w:r>
      </w:hyperlink>
      <w:r w:rsidRPr="00884927">
        <w:t>.</w:t>
      </w:r>
    </w:p>
    <w:p w14:paraId="3ADE094D" w14:textId="77777777" w:rsidR="006B0370" w:rsidRDefault="006B0370" w:rsidP="00134CFE">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p>
    <w:p w14:paraId="3B89C6A4" w14:textId="77777777" w:rsidR="00FD0C8A" w:rsidRDefault="00533BF0" w:rsidP="00134CFE">
      <w:pPr>
        <w:pStyle w:val="NormalWeb"/>
        <w:shd w:val="clear" w:color="auto" w:fill="FFFFFF"/>
        <w:spacing w:before="0" w:beforeAutospacing="0" w:after="0" w:afterAutospacing="0"/>
        <w:ind w:right="195"/>
        <w:jc w:val="both"/>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Social </w:t>
      </w:r>
      <w:r w:rsidR="004D7868">
        <w:rPr>
          <w:rFonts w:asciiTheme="minorHAnsi" w:hAnsiTheme="minorHAnsi" w:cstheme="minorHAnsi"/>
          <w:b/>
          <w:bCs/>
          <w:color w:val="000000"/>
          <w:sz w:val="28"/>
          <w:szCs w:val="28"/>
        </w:rPr>
        <w:t>H</w:t>
      </w:r>
      <w:r>
        <w:rPr>
          <w:rFonts w:asciiTheme="minorHAnsi" w:hAnsiTheme="minorHAnsi" w:cstheme="minorHAnsi"/>
          <w:b/>
          <w:bCs/>
          <w:color w:val="000000"/>
          <w:sz w:val="28"/>
          <w:szCs w:val="28"/>
        </w:rPr>
        <w:t>ousing</w:t>
      </w:r>
    </w:p>
    <w:p w14:paraId="67FA7D69" w14:textId="77777777" w:rsidR="00EC2996" w:rsidRPr="00EC2996" w:rsidRDefault="00EC2996" w:rsidP="00134CFE">
      <w:pPr>
        <w:ind w:right="-14"/>
        <w:jc w:val="both"/>
        <w:rPr>
          <w:b/>
          <w:bCs/>
          <w:sz w:val="22"/>
        </w:rPr>
      </w:pPr>
      <w:r w:rsidRPr="00EC2996">
        <w:rPr>
          <w:b/>
          <w:bCs/>
          <w:sz w:val="22"/>
        </w:rPr>
        <w:t>RSH issues letters to registered housing providers following social rent cap consultation</w:t>
      </w:r>
    </w:p>
    <w:p w14:paraId="6D84ECDE" w14:textId="77777777" w:rsidR="00EC2996" w:rsidRPr="00EC2996" w:rsidRDefault="00EC2996" w:rsidP="00134CFE">
      <w:pPr>
        <w:spacing w:after="120" w:line="265" w:lineRule="auto"/>
        <w:ind w:left="2" w:right="223"/>
        <w:jc w:val="both"/>
        <w:rPr>
          <w:rFonts w:asciiTheme="minorHAnsi" w:hAnsiTheme="minorHAnsi" w:cstheme="minorHAnsi"/>
          <w:szCs w:val="18"/>
        </w:rPr>
      </w:pPr>
      <w:r w:rsidRPr="00EC2996">
        <w:rPr>
          <w:rFonts w:asciiTheme="minorHAnsi" w:hAnsiTheme="minorHAnsi" w:cstheme="minorHAnsi"/>
          <w:szCs w:val="18"/>
        </w:rPr>
        <w:t>The Regulator of Social Housing (RSH) has written letters to both local authority registered providers and private registered providers encouraging responses to the Department for Levelling Up, Housing and Communities' consultation on changing the cap on social housing rent increases. The letters also urge providers to immediately start preparing for a possible increase in costs as a result of the upcoming consultation outcome. The current cap is CPI+1%, which is expected to be around 11% for 2023–2024. The consultation proposes a lower cap on rent rises, at 3%, 5% or 7%, and is seeking views on whether the lower cap should be put in place for one or two years. The social housing rent policy will be implemented from 1 April 2023. The consultation closes at 11.45 pm on 12 October 2022.</w:t>
      </w:r>
    </w:p>
    <w:p w14:paraId="1ECEAA77" w14:textId="2F77665E" w:rsidR="00EC2996" w:rsidRDefault="00EC2996" w:rsidP="00134CFE">
      <w:pPr>
        <w:ind w:left="0" w:firstLine="0"/>
        <w:jc w:val="both"/>
      </w:pPr>
      <w:r w:rsidRPr="00EC2996">
        <w:t>See: </w:t>
      </w:r>
      <w:hyperlink r:id="rId72" w:tgtFrame="_parent" w:history="1">
        <w:r w:rsidRPr="00B96D8C">
          <w:rPr>
            <w:rStyle w:val="Hyperlink"/>
            <w:b/>
            <w:bCs/>
          </w:rPr>
          <w:t>LNB News 07/09/2022 70</w:t>
        </w:r>
      </w:hyperlink>
      <w:r w:rsidRPr="00EC2996">
        <w:t>.</w:t>
      </w:r>
    </w:p>
    <w:p w14:paraId="02EA9DDA" w14:textId="77777777" w:rsidR="005F01A4" w:rsidRPr="005F01A4" w:rsidRDefault="005F01A4" w:rsidP="005F01A4">
      <w:pPr>
        <w:spacing w:after="120" w:line="265" w:lineRule="auto"/>
        <w:ind w:left="2" w:right="223"/>
        <w:jc w:val="both"/>
        <w:rPr>
          <w:b/>
          <w:bCs/>
          <w:sz w:val="22"/>
        </w:rPr>
      </w:pPr>
      <w:r w:rsidRPr="005F01A4">
        <w:rPr>
          <w:b/>
          <w:bCs/>
          <w:sz w:val="22"/>
        </w:rPr>
        <w:t>DLUHC launches resident-led social housing panel</w:t>
      </w:r>
    </w:p>
    <w:p w14:paraId="630A1A1A" w14:textId="77777777" w:rsidR="000745E7" w:rsidRPr="000745E7" w:rsidRDefault="000745E7" w:rsidP="000745E7">
      <w:pPr>
        <w:spacing w:after="120" w:line="265" w:lineRule="auto"/>
        <w:ind w:left="2" w:right="223"/>
        <w:jc w:val="both"/>
        <w:rPr>
          <w:rFonts w:asciiTheme="minorHAnsi" w:hAnsiTheme="minorHAnsi" w:cstheme="minorHAnsi"/>
          <w:szCs w:val="18"/>
        </w:rPr>
      </w:pPr>
      <w:r w:rsidRPr="000745E7">
        <w:rPr>
          <w:rFonts w:asciiTheme="minorHAnsi" w:hAnsiTheme="minorHAnsi" w:cstheme="minorHAnsi"/>
          <w:szCs w:val="18"/>
        </w:rPr>
        <w:t xml:space="preserve">The Department for Levelling Up, Housing and Communities (DLUHC) has launched a new resident-led panel, formed of over 250 social housing tenants from across England. The panel met for the first time on 26 November 2022, to share their experiences with ministers, inform policy change and ensure resident voices are properly heard. The panel was formed as part of the government’s commitments in the Social </w:t>
      </w:r>
      <w:r w:rsidRPr="000745E7">
        <w:rPr>
          <w:rFonts w:asciiTheme="minorHAnsi" w:hAnsiTheme="minorHAnsi" w:cstheme="minorHAnsi"/>
          <w:szCs w:val="18"/>
        </w:rPr>
        <w:lastRenderedPageBreak/>
        <w:t>Housing White Paper, and will be used to rebalance the relationship between tenants and landlords by giving residents the ability to shape policy through choosing what topics to cover including how to raise awareness of the complaints process, or improving tenants’ access to information about their landlords. The panel will be involved a series online sessions and focus groups over the next year, and the full panel is expected to convene every four months for an update on progress.</w:t>
      </w:r>
    </w:p>
    <w:p w14:paraId="7E345126" w14:textId="29F3E9B0" w:rsidR="000745E7" w:rsidRPr="000745E7" w:rsidRDefault="00E95C8D" w:rsidP="000745E7">
      <w:pPr>
        <w:ind w:left="0" w:firstLine="0"/>
        <w:jc w:val="both"/>
      </w:pPr>
      <w:r>
        <w:t xml:space="preserve">See: </w:t>
      </w:r>
      <w:hyperlink r:id="rId73" w:history="1">
        <w:r w:rsidR="000745E7" w:rsidRPr="00B96D8C">
          <w:rPr>
            <w:rStyle w:val="Hyperlink"/>
            <w:b/>
            <w:bCs/>
          </w:rPr>
          <w:t>LNB News 28/11/2022 70</w:t>
        </w:r>
      </w:hyperlink>
      <w:r w:rsidR="00B96D8C">
        <w:t>.</w:t>
      </w:r>
    </w:p>
    <w:p w14:paraId="68466810" w14:textId="381A260D" w:rsidR="00BE23F2" w:rsidRPr="00F56E35" w:rsidRDefault="00BE23F2" w:rsidP="00F56E35">
      <w:pPr>
        <w:ind w:left="0" w:firstLine="0"/>
        <w:jc w:val="both"/>
      </w:pPr>
    </w:p>
    <w:p w14:paraId="3A64ECBC" w14:textId="77777777" w:rsidR="00D340FE" w:rsidRPr="00D36315" w:rsidRDefault="00043F64">
      <w:pPr>
        <w:spacing w:after="0" w:line="259" w:lineRule="auto"/>
        <w:ind w:left="7" w:right="-3" w:firstLine="0"/>
        <w:rPr>
          <w:rFonts w:asciiTheme="minorHAnsi" w:hAnsiTheme="minorHAnsi" w:cstheme="minorHAnsi"/>
        </w:rPr>
      </w:pPr>
      <w:r w:rsidRPr="00D36315">
        <w:rPr>
          <w:rFonts w:asciiTheme="minorHAnsi" w:hAnsiTheme="minorHAnsi" w:cstheme="minorHAnsi"/>
          <w:noProof/>
        </w:rPr>
        <w:drawing>
          <wp:inline distT="0" distB="0" distL="0" distR="0" wp14:anchorId="154E06FA" wp14:editId="24C952AD">
            <wp:extent cx="6653785" cy="5260849"/>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74"/>
                    <a:stretch>
                      <a:fillRect/>
                    </a:stretch>
                  </pic:blipFill>
                  <pic:spPr>
                    <a:xfrm>
                      <a:off x="0" y="0"/>
                      <a:ext cx="6653785" cy="5260849"/>
                    </a:xfrm>
                    <a:prstGeom prst="rect">
                      <a:avLst/>
                    </a:prstGeom>
                  </pic:spPr>
                </pic:pic>
              </a:graphicData>
            </a:graphic>
          </wp:inline>
        </w:drawing>
      </w:r>
    </w:p>
    <w:p w14:paraId="47FD0D57" w14:textId="77777777" w:rsidR="00981B7D" w:rsidRDefault="00981B7D">
      <w:pPr>
        <w:pStyle w:val="Heading2"/>
        <w:ind w:left="2"/>
        <w:rPr>
          <w:rFonts w:asciiTheme="minorHAnsi" w:hAnsiTheme="minorHAnsi" w:cstheme="minorHAnsi"/>
        </w:rPr>
      </w:pPr>
    </w:p>
    <w:p w14:paraId="4CDABFD0" w14:textId="0728CCF1" w:rsidR="00D340FE" w:rsidRPr="00D36315" w:rsidRDefault="00043F64">
      <w:pPr>
        <w:pStyle w:val="Heading2"/>
        <w:ind w:left="2"/>
        <w:rPr>
          <w:rFonts w:asciiTheme="minorHAnsi" w:hAnsiTheme="minorHAnsi" w:cstheme="minorHAnsi"/>
        </w:rPr>
      </w:pPr>
      <w:r w:rsidRPr="00D36315">
        <w:rPr>
          <w:rFonts w:asciiTheme="minorHAnsi" w:hAnsiTheme="minorHAnsi" w:cstheme="minorHAnsi"/>
        </w:rPr>
        <w:t>Local Authority Insight Series Event</w:t>
      </w:r>
      <w:r w:rsidR="00981B7D">
        <w:rPr>
          <w:rFonts w:asciiTheme="minorHAnsi" w:hAnsiTheme="minorHAnsi" w:cstheme="minorHAnsi"/>
        </w:rPr>
        <w:t>s</w:t>
      </w:r>
    </w:p>
    <w:p w14:paraId="244124B2" w14:textId="2E2D4B19" w:rsidR="004D4EAF" w:rsidRDefault="00043F64" w:rsidP="004D4EAF">
      <w:pPr>
        <w:spacing w:after="220"/>
        <w:ind w:left="2" w:right="307"/>
        <w:rPr>
          <w:rFonts w:asciiTheme="minorHAnsi" w:hAnsiTheme="minorHAnsi" w:cstheme="minorHAnsi"/>
        </w:rPr>
      </w:pPr>
      <w:r w:rsidRPr="00D36315">
        <w:rPr>
          <w:rFonts w:asciiTheme="minorHAnsi" w:hAnsiTheme="minorHAnsi" w:cstheme="minorHAnsi"/>
        </w:rPr>
        <w:t xml:space="preserve">In partnership with Local Government Lawyer, the LexisNexis Local Authority Insight Series hosts a string of events which take a deep dive into topical issues and key legal movements which affect the public sector, particularly those working in local government. </w:t>
      </w:r>
    </w:p>
    <w:p w14:paraId="6E005082" w14:textId="5A9E8BF8" w:rsidR="00F70179" w:rsidRDefault="00F70179" w:rsidP="00F70179">
      <w:pPr>
        <w:spacing w:after="220"/>
        <w:ind w:left="2" w:right="307"/>
        <w:rPr>
          <w:rFonts w:asciiTheme="minorHAnsi" w:hAnsiTheme="minorHAnsi" w:cstheme="minorHAnsi"/>
          <w:b/>
          <w:bCs/>
          <w:sz w:val="24"/>
          <w:szCs w:val="24"/>
        </w:rPr>
      </w:pPr>
      <w:r w:rsidRPr="00F70179">
        <w:rPr>
          <w:rFonts w:asciiTheme="minorHAnsi" w:hAnsiTheme="minorHAnsi" w:cstheme="minorHAnsi"/>
          <w:b/>
          <w:bCs/>
          <w:sz w:val="24"/>
          <w:szCs w:val="24"/>
        </w:rPr>
        <w:t>Regeneration and the local authority estate</w:t>
      </w:r>
    </w:p>
    <w:p w14:paraId="1E6943E0" w14:textId="1F83F37D" w:rsidR="00EC4D41" w:rsidRDefault="00EC4D41" w:rsidP="00EC4D41">
      <w:r w:rsidRPr="00923FC7">
        <w:t>Austerity, local government reorganisation, climate change and Covid have all radically changed local authorities’ requirements for the property they own. At the same time, the need for more housing and the regeneration of town centres is more pressing than ever. How can local authorities utilise their property and land estates to achieve these ends and what are the legal issues and barriers that they may encounter?</w:t>
      </w:r>
    </w:p>
    <w:p w14:paraId="2420D06A" w14:textId="7A876065" w:rsidR="00EC4D41" w:rsidRPr="00923FC7" w:rsidRDefault="00EC4D41" w:rsidP="00EC4D41">
      <w:r>
        <w:t>They will outline and examine:</w:t>
      </w:r>
    </w:p>
    <w:p w14:paraId="475DA19F"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Where are the regeneration opportunities arising from councils’ changing use of their own property?</w:t>
      </w:r>
    </w:p>
    <w:p w14:paraId="6E0E21E8"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are barriers to this use?</w:t>
      </w:r>
    </w:p>
    <w:p w14:paraId="2F37B69F"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lastRenderedPageBreak/>
        <w:t>What opportunities (or barriers) may be presented by the Levelling Up and Regeneration Bill?</w:t>
      </w:r>
    </w:p>
    <w:p w14:paraId="0765B6A0"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How will Sustainability/environmental/carbon neutral issues (</w:t>
      </w:r>
      <w:proofErr w:type="gramStart"/>
      <w:r w:rsidRPr="00923FC7">
        <w:rPr>
          <w:rFonts w:eastAsia="Times New Roman"/>
        </w:rPr>
        <w:t>e.g.</w:t>
      </w:r>
      <w:proofErr w:type="gramEnd"/>
      <w:r w:rsidRPr="00923FC7">
        <w:rPr>
          <w:rFonts w:eastAsia="Times New Roman"/>
        </w:rPr>
        <w:t xml:space="preserve"> renew or refurbish) need to be considered?</w:t>
      </w:r>
    </w:p>
    <w:p w14:paraId="641BC8D4"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is the scope to use investment properties for regeneration?</w:t>
      </w:r>
    </w:p>
    <w:p w14:paraId="18F44968"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effect might the proposed changes to the CPO regime have on regeneration projects?</w:t>
      </w:r>
    </w:p>
    <w:p w14:paraId="6EB0CCD5"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changes to planning laws (</w:t>
      </w:r>
      <w:proofErr w:type="gramStart"/>
      <w:r w:rsidRPr="00923FC7">
        <w:rPr>
          <w:rFonts w:eastAsia="Times New Roman"/>
        </w:rPr>
        <w:t>e.g.</w:t>
      </w:r>
      <w:proofErr w:type="gramEnd"/>
      <w:r w:rsidRPr="00923FC7">
        <w:rPr>
          <w:rFonts w:eastAsia="Times New Roman"/>
        </w:rPr>
        <w:t xml:space="preserve"> converting council offices to residential) need to be considered?</w:t>
      </w:r>
    </w:p>
    <w:p w14:paraId="0FAEEE1C" w14:textId="77777777" w:rsidR="00EC4D41" w:rsidRPr="00923FC7" w:rsidRDefault="00EC4D41" w:rsidP="00EC4D41">
      <w:pPr>
        <w:numPr>
          <w:ilvl w:val="0"/>
          <w:numId w:val="30"/>
        </w:numPr>
        <w:spacing w:after="0" w:line="252" w:lineRule="auto"/>
        <w:ind w:right="0"/>
        <w:rPr>
          <w:rFonts w:eastAsia="Times New Roman"/>
        </w:rPr>
      </w:pPr>
      <w:r w:rsidRPr="00923FC7">
        <w:rPr>
          <w:rFonts w:eastAsia="Times New Roman"/>
        </w:rPr>
        <w:t>What effect might forthcoming changes to procurement have?</w:t>
      </w:r>
    </w:p>
    <w:p w14:paraId="44F15CD9" w14:textId="35EF50C7" w:rsidR="00EC4D41" w:rsidRDefault="00EC4D41" w:rsidP="00EC4D41">
      <w:pPr>
        <w:numPr>
          <w:ilvl w:val="0"/>
          <w:numId w:val="30"/>
        </w:numPr>
        <w:spacing w:after="0" w:line="252" w:lineRule="auto"/>
        <w:ind w:right="0"/>
        <w:rPr>
          <w:rFonts w:eastAsia="Times New Roman"/>
        </w:rPr>
      </w:pPr>
      <w:r w:rsidRPr="00923FC7">
        <w:rPr>
          <w:rFonts w:eastAsia="Times New Roman"/>
        </w:rPr>
        <w:t>How might changes to social housing regulation affect those councils that still own their own housing stock?</w:t>
      </w:r>
    </w:p>
    <w:p w14:paraId="38FAC5E0" w14:textId="4DF49A3B" w:rsidR="00EC4D41" w:rsidRDefault="00EC4D41" w:rsidP="00EC4D41">
      <w:pPr>
        <w:spacing w:after="0" w:line="252" w:lineRule="auto"/>
        <w:ind w:right="0"/>
        <w:rPr>
          <w:rFonts w:eastAsia="Times New Roman"/>
        </w:rPr>
      </w:pPr>
    </w:p>
    <w:p w14:paraId="5BE09BE2" w14:textId="77777777" w:rsidR="00EC4D41" w:rsidRPr="008E4C75" w:rsidRDefault="00EC4D41" w:rsidP="00EC4D41">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3BCDA931" w14:textId="52C91A32" w:rsidR="00EC4D41" w:rsidRPr="00923FC7" w:rsidRDefault="00EC4D41" w:rsidP="00EC4D41">
      <w:pPr>
        <w:spacing w:after="0" w:line="252" w:lineRule="auto"/>
        <w:ind w:right="0"/>
        <w:rPr>
          <w:rFonts w:eastAsia="Times New Roman"/>
        </w:rPr>
      </w:pPr>
      <w:r w:rsidRPr="008E4C75">
        <w:rPr>
          <w:b/>
          <w:color w:val="FF0000"/>
        </w:rPr>
        <w:fldChar w:fldCharType="end"/>
      </w:r>
    </w:p>
    <w:p w14:paraId="5D01426D" w14:textId="77777777" w:rsidR="00656908" w:rsidRPr="00D42CDB" w:rsidRDefault="00656908" w:rsidP="00EC4D41">
      <w:pPr>
        <w:ind w:left="0" w:firstLine="0"/>
        <w:rPr>
          <w:b/>
          <w:bCs/>
          <w:sz w:val="24"/>
          <w:szCs w:val="24"/>
        </w:rPr>
      </w:pPr>
      <w:r w:rsidRPr="00D42CDB">
        <w:rPr>
          <w:b/>
          <w:bCs/>
          <w:sz w:val="24"/>
          <w:szCs w:val="24"/>
        </w:rPr>
        <w:t>Regime change - the Liberty Protection Safeguards</w:t>
      </w:r>
    </w:p>
    <w:p w14:paraId="145E3B6C" w14:textId="77777777" w:rsidR="00656908" w:rsidRDefault="00656908" w:rsidP="00656908">
      <w:r>
        <w:t>How will the new Liberty Protection Safeguards work in practice when they replace the Deprivations of Liberty Safeguards (DOLS)?</w:t>
      </w:r>
    </w:p>
    <w:p w14:paraId="7E1A6051" w14:textId="28EE543B" w:rsidR="00656908" w:rsidRDefault="00656908" w:rsidP="00656908">
      <w:r>
        <w:t xml:space="preserve">Alex Ruck Keene </w:t>
      </w:r>
      <w:r w:rsidR="00544876">
        <w:t>K</w:t>
      </w:r>
      <w:r>
        <w:t xml:space="preserve">C (Hon), Barrister at 39 Essex Chambers and author of the Mental Capacity Law and Policy blog, and Emma Harrison, Senior Solicitor at Devon County Council and LLG National Lead for Adult Social Care and Health, evaluate how the Liberty Protection Safeguards might work in reality in the light of the publication of the draft Code of Practice.  </w:t>
      </w:r>
    </w:p>
    <w:p w14:paraId="54EE0B92" w14:textId="77777777" w:rsidR="00656908" w:rsidRDefault="00656908" w:rsidP="00656908">
      <w:r>
        <w:t>They will outline and examine:</w:t>
      </w:r>
    </w:p>
    <w:p w14:paraId="4B3EBB87" w14:textId="77777777" w:rsidR="00656908" w:rsidRDefault="00656908" w:rsidP="00656908">
      <w:pPr>
        <w:pStyle w:val="ListParagraph"/>
        <w:numPr>
          <w:ilvl w:val="0"/>
          <w:numId w:val="19"/>
        </w:numPr>
      </w:pPr>
      <w:proofErr w:type="gramStart"/>
      <w:r>
        <w:t>How</w:t>
      </w:r>
      <w:proofErr w:type="gramEnd"/>
      <w:r>
        <w:t xml:space="preserve"> key aspects of the LPS regime differ from the DOLS and in which regards it will remain the same.</w:t>
      </w:r>
    </w:p>
    <w:p w14:paraId="40ACFB91" w14:textId="77777777" w:rsidR="00656908" w:rsidRDefault="00656908" w:rsidP="00656908">
      <w:pPr>
        <w:pStyle w:val="ListParagraph"/>
        <w:numPr>
          <w:ilvl w:val="0"/>
          <w:numId w:val="19"/>
        </w:numPr>
      </w:pPr>
      <w:r>
        <w:t xml:space="preserve">Consider the operation of the ‘acid test’ established in the </w:t>
      </w:r>
      <w:r w:rsidRPr="00A7488B">
        <w:rPr>
          <w:i/>
          <w:iCs/>
        </w:rPr>
        <w:t>Cheshire West</w:t>
      </w:r>
      <w:r>
        <w:t xml:space="preserve"> decision of the Supreme Court when the LPS are in force.</w:t>
      </w:r>
    </w:p>
    <w:p w14:paraId="473BB521" w14:textId="77777777" w:rsidR="00656908" w:rsidRDefault="00656908" w:rsidP="00656908">
      <w:pPr>
        <w:pStyle w:val="ListParagraph"/>
        <w:numPr>
          <w:ilvl w:val="0"/>
          <w:numId w:val="19"/>
        </w:numPr>
      </w:pPr>
      <w:r>
        <w:t>Whether the new regime will act to streamline the process or create more work for lawyers and health and social care professionals.</w:t>
      </w:r>
    </w:p>
    <w:p w14:paraId="58A08974" w14:textId="77777777" w:rsidR="00656908" w:rsidRDefault="00656908" w:rsidP="00656908">
      <w:pPr>
        <w:pStyle w:val="ListParagraph"/>
        <w:numPr>
          <w:ilvl w:val="0"/>
          <w:numId w:val="19"/>
        </w:numPr>
      </w:pPr>
      <w:r>
        <w:t>Where litigation may arise in future to clarify the operation of the Liberty Protection Safeguards.</w:t>
      </w:r>
    </w:p>
    <w:p w14:paraId="21C61882" w14:textId="77777777" w:rsidR="00656908" w:rsidRDefault="00656908" w:rsidP="00656908">
      <w:pPr>
        <w:ind w:left="0" w:right="0" w:firstLine="0"/>
      </w:pPr>
    </w:p>
    <w:p w14:paraId="47A7063F" w14:textId="77777777" w:rsidR="00656908" w:rsidRPr="008E4C75" w:rsidRDefault="00656908" w:rsidP="00656908">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3ACA6B82" w14:textId="77777777" w:rsidR="00C4188C" w:rsidRDefault="00656908" w:rsidP="00656908">
      <w:pPr>
        <w:spacing w:after="220"/>
        <w:ind w:left="2" w:right="307"/>
        <w:rPr>
          <w:b/>
          <w:color w:val="FF0000"/>
        </w:rPr>
      </w:pPr>
      <w:r w:rsidRPr="008E4C75">
        <w:rPr>
          <w:b/>
          <w:color w:val="FF0000"/>
        </w:rPr>
        <w:fldChar w:fldCharType="end"/>
      </w:r>
    </w:p>
    <w:p w14:paraId="1D1E8A66" w14:textId="6A7F9029" w:rsidR="004D4EAF" w:rsidRPr="00D36315" w:rsidRDefault="004D4EAF" w:rsidP="00656908">
      <w:pPr>
        <w:spacing w:after="220"/>
        <w:ind w:left="2" w:right="307"/>
        <w:rPr>
          <w:rFonts w:asciiTheme="minorHAnsi" w:hAnsiTheme="minorHAnsi" w:cstheme="minorHAnsi"/>
          <w:b/>
          <w:bCs/>
          <w:sz w:val="24"/>
          <w:szCs w:val="24"/>
        </w:rPr>
      </w:pPr>
      <w:r w:rsidRPr="00D36315">
        <w:rPr>
          <w:rFonts w:asciiTheme="minorHAnsi" w:hAnsiTheme="minorHAnsi" w:cstheme="minorHAnsi"/>
          <w:b/>
          <w:bCs/>
          <w:sz w:val="24"/>
          <w:szCs w:val="24"/>
        </w:rPr>
        <w:t>Neighbourhood Planning- 10 years on</w:t>
      </w:r>
    </w:p>
    <w:p w14:paraId="3C85FF37" w14:textId="62273A1D" w:rsidR="000E6E39" w:rsidRPr="00D36315" w:rsidRDefault="000E6E39" w:rsidP="004D4EAF">
      <w:pPr>
        <w:ind w:left="0" w:right="0" w:firstLine="0"/>
        <w:rPr>
          <w:rFonts w:asciiTheme="minorHAnsi" w:hAnsiTheme="minorHAnsi" w:cstheme="minorHAnsi"/>
        </w:rPr>
      </w:pPr>
      <w:r w:rsidRPr="00D36315">
        <w:rPr>
          <w:rFonts w:asciiTheme="minorHAnsi" w:hAnsiTheme="minorHAnsi" w:cstheme="minorHAnsi"/>
        </w:rPr>
        <w:t>Since the introduction of the neighbourhood planning system by the Localism Act 2011, this webinar takes a look at how successful (or otherwise) it has been and what it might look like in future.</w:t>
      </w:r>
    </w:p>
    <w:p w14:paraId="7C30E653" w14:textId="4F9FB23F"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Planning specialists Sue Chadwick and Stephen Morgan explore:</w:t>
      </w:r>
    </w:p>
    <w:p w14:paraId="7B00E7CC"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courts have interpreted the role of neighbourhood plans against other frameworks and priorities, such as the Housing Delivery Test, local plans and other aspects of the NPPF when challenged.</w:t>
      </w:r>
    </w:p>
    <w:p w14:paraId="6CC981C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What effect the expansion of permitted development rights had on the effectiveness of neighbourhood plans.</w:t>
      </w:r>
    </w:p>
    <w:p w14:paraId="0985B00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and effectiveness of neighbourhood forums towards neighbourhood planning has differed between parish and town councils.</w:t>
      </w:r>
    </w:p>
    <w:p w14:paraId="68BFB212"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of examiners has changed over time.</w:t>
      </w:r>
    </w:p>
    <w:p w14:paraId="1D1F4418" w14:textId="7FACF05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Where neighbourhood planning fits in the future of planning law. In what ways might it need to change if it is to stay relevant?</w:t>
      </w:r>
    </w:p>
    <w:p w14:paraId="4E0C91E0" w14:textId="0FF9D1A7" w:rsidR="004D4EAF" w:rsidRPr="00D36315" w:rsidRDefault="00FD4F0E" w:rsidP="00F70179">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r>
      <w:r w:rsidRPr="00D36315">
        <w:rPr>
          <w:rFonts w:asciiTheme="minorHAnsi" w:hAnsiTheme="minorHAnsi" w:cstheme="minorHAnsi"/>
          <w:b/>
          <w:color w:val="FF0000"/>
        </w:rPr>
        <w:fldChar w:fldCharType="separate"/>
      </w:r>
      <w:r w:rsidR="004D4EAF" w:rsidRPr="00D36315">
        <w:rPr>
          <w:rStyle w:val="Hyperlink"/>
          <w:rFonts w:asciiTheme="minorHAnsi" w:hAnsiTheme="minorHAnsi" w:cstheme="minorHAnsi"/>
          <w:b/>
          <w:color w:val="FF0000"/>
        </w:rPr>
        <w:t>Watch the webinar →</w:t>
      </w:r>
    </w:p>
    <w:p w14:paraId="288D3431" w14:textId="0F02274B" w:rsidR="004D4EAF" w:rsidRPr="00D36315" w:rsidRDefault="00FD4F0E" w:rsidP="004D4EAF">
      <w:pPr>
        <w:ind w:left="360" w:right="0" w:firstLine="0"/>
        <w:rPr>
          <w:rFonts w:asciiTheme="minorHAnsi" w:hAnsiTheme="minorHAnsi" w:cstheme="minorHAnsi"/>
        </w:rPr>
      </w:pPr>
      <w:r w:rsidRPr="00D36315">
        <w:rPr>
          <w:rFonts w:asciiTheme="minorHAnsi" w:hAnsiTheme="minorHAnsi" w:cstheme="minorHAnsi"/>
          <w:b/>
          <w:color w:val="FF0000"/>
        </w:rPr>
        <w:fldChar w:fldCharType="end"/>
      </w:r>
    </w:p>
    <w:p w14:paraId="5384013E" w14:textId="77777777" w:rsidR="004D4EAF" w:rsidRPr="00D36315" w:rsidRDefault="004D4EAF" w:rsidP="004D4EAF">
      <w:pPr>
        <w:pStyle w:val="Heading3"/>
        <w:ind w:left="2"/>
        <w:rPr>
          <w:rFonts w:asciiTheme="minorHAnsi" w:hAnsiTheme="minorHAnsi" w:cstheme="minorHAnsi"/>
        </w:rPr>
      </w:pPr>
    </w:p>
    <w:p w14:paraId="0A308E07" w14:textId="77777777"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Making highways fit for future</w:t>
      </w:r>
    </w:p>
    <w:p w14:paraId="03C5689B"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Following the agreement at COP26 in Glasgow, councils look set to play an important role in the UK’s efforts to move to net zero.</w:t>
      </w:r>
    </w:p>
    <w:p w14:paraId="474AAF6A"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For local authorities, the biggest single issue within their purview is how to minimise the carbon (and other pollution) created by road traffic and how to encourage less carbon intensive forms of transport.</w:t>
      </w:r>
    </w:p>
    <w:p w14:paraId="17385C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The panel explores: </w:t>
      </w:r>
    </w:p>
    <w:p w14:paraId="0BFCE324"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Local Traffic Networks</w:t>
      </w:r>
    </w:p>
    <w:p w14:paraId="6F27DD4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lastRenderedPageBreak/>
        <w:t>Cycle lanes and cycle or pedestrian infrastructure</w:t>
      </w:r>
    </w:p>
    <w:p w14:paraId="0A4B8439"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Lower speed limits</w:t>
      </w:r>
    </w:p>
    <w:p w14:paraId="335DEAE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Charging infrastructure for EVs</w:t>
      </w:r>
    </w:p>
    <w:p w14:paraId="155B4BC0" w14:textId="57B77059"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Clean air zones (CAZs)</w:t>
      </w:r>
    </w:p>
    <w:p w14:paraId="07451A03" w14:textId="7055A954" w:rsidR="00094481" w:rsidRPr="00D36315" w:rsidRDefault="007C49FC" w:rsidP="00094481">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r>
      <w:r w:rsidRPr="00D36315">
        <w:rPr>
          <w:rFonts w:asciiTheme="minorHAnsi" w:hAnsiTheme="minorHAnsi" w:cstheme="minorHAnsi"/>
          <w:b/>
          <w:color w:val="FF0000"/>
        </w:rPr>
        <w:fldChar w:fldCharType="separate"/>
      </w:r>
      <w:r w:rsidR="00094481" w:rsidRPr="00D36315">
        <w:rPr>
          <w:rStyle w:val="Hyperlink"/>
          <w:rFonts w:asciiTheme="minorHAnsi" w:hAnsiTheme="minorHAnsi" w:cstheme="minorHAnsi"/>
          <w:b/>
          <w:color w:val="FF0000"/>
        </w:rPr>
        <w:t>Watch the webinar →</w:t>
      </w:r>
    </w:p>
    <w:p w14:paraId="1FD248A7" w14:textId="5A7EB4BC" w:rsidR="001215C0" w:rsidRPr="00D36315" w:rsidRDefault="007C49FC" w:rsidP="004D4EAF">
      <w:pPr>
        <w:ind w:left="0" w:right="0" w:firstLine="0"/>
        <w:rPr>
          <w:rFonts w:asciiTheme="minorHAnsi" w:hAnsiTheme="minorHAnsi" w:cstheme="minorHAnsi"/>
          <w:b/>
          <w:bCs/>
          <w:sz w:val="24"/>
          <w:szCs w:val="24"/>
        </w:rPr>
      </w:pPr>
      <w:r w:rsidRPr="00D36315">
        <w:rPr>
          <w:rFonts w:asciiTheme="minorHAnsi" w:hAnsiTheme="minorHAnsi" w:cstheme="minorHAnsi"/>
          <w:b/>
          <w:color w:val="FF0000"/>
        </w:rPr>
        <w:fldChar w:fldCharType="end"/>
      </w:r>
    </w:p>
    <w:p w14:paraId="58F08B69" w14:textId="15ED5503"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 xml:space="preserve">Effectively tackling </w:t>
      </w:r>
      <w:r w:rsidR="00412AB0">
        <w:rPr>
          <w:rFonts w:asciiTheme="minorHAnsi" w:hAnsiTheme="minorHAnsi" w:cstheme="minorHAnsi"/>
          <w:b/>
          <w:bCs/>
          <w:sz w:val="24"/>
          <w:szCs w:val="24"/>
        </w:rPr>
        <w:t>a</w:t>
      </w:r>
      <w:r w:rsidRPr="00D36315">
        <w:rPr>
          <w:rFonts w:asciiTheme="minorHAnsi" w:hAnsiTheme="minorHAnsi" w:cstheme="minorHAnsi"/>
          <w:b/>
          <w:bCs/>
          <w:sz w:val="24"/>
          <w:szCs w:val="24"/>
        </w:rPr>
        <w:t>nti-social behaviour (ASB)</w:t>
      </w:r>
    </w:p>
    <w:p w14:paraId="1F2117C2"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Lockdown has led to a new surge in anti-social behaviour with data from the Housing Ombudsman, Resolve ASB and National Police Chiefs’ Council (NPCC) showing an increase in complaints during the pandemic.</w:t>
      </w:r>
    </w:p>
    <w:p w14:paraId="5399346F" w14:textId="2499F846"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Expert Housing barrister, </w:t>
      </w:r>
      <w:proofErr w:type="spellStart"/>
      <w:r w:rsidRPr="00D36315">
        <w:rPr>
          <w:rFonts w:asciiTheme="minorHAnsi" w:hAnsiTheme="minorHAnsi" w:cstheme="minorHAnsi"/>
        </w:rPr>
        <w:t>Kuljit</w:t>
      </w:r>
      <w:proofErr w:type="spellEnd"/>
      <w:r w:rsidRPr="00D36315">
        <w:rPr>
          <w:rFonts w:asciiTheme="minorHAnsi" w:hAnsiTheme="minorHAnsi" w:cstheme="minorHAnsi"/>
        </w:rPr>
        <w:t xml:space="preserve"> </w:t>
      </w:r>
      <w:proofErr w:type="spellStart"/>
      <w:r w:rsidRPr="00D36315">
        <w:rPr>
          <w:rFonts w:asciiTheme="minorHAnsi" w:hAnsiTheme="minorHAnsi" w:cstheme="minorHAnsi"/>
        </w:rPr>
        <w:t>Bhogal</w:t>
      </w:r>
      <w:proofErr w:type="spellEnd"/>
      <w:r w:rsidRPr="00D36315">
        <w:rPr>
          <w:rFonts w:asciiTheme="minorHAnsi" w:hAnsiTheme="minorHAnsi" w:cstheme="minorHAnsi"/>
        </w:rPr>
        <w:t xml:space="preserve"> – author of Cornerstone on Anti-Social Behaviour (Bloomsbury) - and Susan Taylor, Senior Solicitor at </w:t>
      </w:r>
      <w:proofErr w:type="spellStart"/>
      <w:r w:rsidRPr="00D36315">
        <w:rPr>
          <w:rFonts w:asciiTheme="minorHAnsi" w:hAnsiTheme="minorHAnsi" w:cstheme="minorHAnsi"/>
        </w:rPr>
        <w:t>Capsticks</w:t>
      </w:r>
      <w:proofErr w:type="spellEnd"/>
      <w:r w:rsidRPr="00D36315">
        <w:rPr>
          <w:rFonts w:asciiTheme="minorHAnsi" w:hAnsiTheme="minorHAnsi" w:cstheme="minorHAnsi"/>
        </w:rPr>
        <w:t xml:space="preserve"> outline the latest thinking on effectively tackling ASB. </w:t>
      </w:r>
    </w:p>
    <w:p w14:paraId="377D60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Together, the panel explore:</w:t>
      </w:r>
    </w:p>
    <w:p w14:paraId="26E686B5"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Which ASB tools are most effective for local authorities and landlords? </w:t>
      </w:r>
    </w:p>
    <w:p w14:paraId="29FFE430"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In what circumstances can these be used and how can these be deployed most effectively? </w:t>
      </w:r>
    </w:p>
    <w:p w14:paraId="59FC83F7"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When is possession appropriate and how is this changing as lockdown ends? </w:t>
      </w:r>
    </w:p>
    <w:p w14:paraId="5064A83B" w14:textId="5F861FBC" w:rsidR="004D4EAF"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Are the courts being stricter about agreeing to injunctions? How should practitioners approach applications? </w:t>
      </w:r>
    </w:p>
    <w:p w14:paraId="318F7B98" w14:textId="3DA81C88" w:rsidR="00203ADC" w:rsidRPr="00D36315" w:rsidRDefault="00000000" w:rsidP="00203ADC">
      <w:pPr>
        <w:spacing w:after="92" w:line="265" w:lineRule="auto"/>
        <w:ind w:right="223"/>
        <w:rPr>
          <w:rFonts w:asciiTheme="minorHAnsi" w:hAnsiTheme="minorHAnsi" w:cstheme="minorHAnsi"/>
          <w:b/>
          <w:bCs/>
          <w:color w:val="FF0000"/>
        </w:rPr>
      </w:pPr>
      <w:hyperlink r:id="rId75" w:history="1">
        <w:r w:rsidR="00203ADC" w:rsidRPr="00D36315">
          <w:rPr>
            <w:rStyle w:val="Hyperlink"/>
            <w:rFonts w:asciiTheme="minorHAnsi" w:hAnsiTheme="minorHAnsi" w:cstheme="minorHAnsi"/>
            <w:b/>
            <w:bCs/>
            <w:color w:val="FF0000"/>
          </w:rPr>
          <w:t>Watch the webinar →</w:t>
        </w:r>
      </w:hyperlink>
    </w:p>
    <w:p w14:paraId="057A2D8C" w14:textId="77777777" w:rsidR="001215C0" w:rsidRPr="00D36315" w:rsidRDefault="001215C0" w:rsidP="004D4EAF">
      <w:pPr>
        <w:ind w:left="0" w:right="0" w:firstLine="0"/>
        <w:rPr>
          <w:rFonts w:asciiTheme="minorHAnsi" w:hAnsiTheme="minorHAnsi" w:cstheme="minorHAnsi"/>
          <w:b/>
          <w:bCs/>
          <w:sz w:val="24"/>
          <w:szCs w:val="24"/>
        </w:rPr>
      </w:pPr>
    </w:p>
    <w:p w14:paraId="4C2BF76C" w14:textId="6139E7B0"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Deprivation of Liberty Safeguards (</w:t>
      </w:r>
      <w:proofErr w:type="spellStart"/>
      <w:r w:rsidRPr="00D36315">
        <w:rPr>
          <w:rFonts w:asciiTheme="minorHAnsi" w:hAnsiTheme="minorHAnsi" w:cstheme="minorHAnsi"/>
          <w:b/>
          <w:bCs/>
          <w:sz w:val="24"/>
          <w:szCs w:val="24"/>
        </w:rPr>
        <w:t>DoLS</w:t>
      </w:r>
      <w:proofErr w:type="spellEnd"/>
      <w:r w:rsidRPr="00D36315">
        <w:rPr>
          <w:rFonts w:asciiTheme="minorHAnsi" w:hAnsiTheme="minorHAnsi" w:cstheme="minorHAnsi"/>
          <w:b/>
          <w:bCs/>
          <w:sz w:val="24"/>
          <w:szCs w:val="24"/>
        </w:rPr>
        <w:t>)</w:t>
      </w:r>
    </w:p>
    <w:p w14:paraId="4DBFD0A9" w14:textId="16812D99"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Alex Ruck-Keen, barrister at 39 Essex Chambers and author of the Mental Capacity Law and Policy blog and TBA, and Emma Harrison Senior Solicitor from Devon County Council look </w:t>
      </w:r>
      <w:r w:rsidR="00412AB0">
        <w:rPr>
          <w:rFonts w:asciiTheme="minorHAnsi" w:hAnsiTheme="minorHAnsi" w:cstheme="minorHAnsi"/>
        </w:rPr>
        <w:t xml:space="preserve">at </w:t>
      </w:r>
      <w:r w:rsidRPr="00D36315">
        <w:rPr>
          <w:rFonts w:asciiTheme="minorHAnsi" w:hAnsiTheme="minorHAnsi" w:cstheme="minorHAnsi"/>
        </w:rPr>
        <w:t>how the new Liberty Protection Safeguards will work in practice when they replace the Deprivations of Liberty Safeguards (DOLS) next year.</w:t>
      </w:r>
    </w:p>
    <w:p w14:paraId="52B4C8D9" w14:textId="77777777" w:rsidR="004D4EAF" w:rsidRPr="004D4EAF" w:rsidRDefault="004D4EAF" w:rsidP="004D4EAF">
      <w:pPr>
        <w:ind w:left="0" w:right="0" w:firstLine="0"/>
      </w:pPr>
      <w:r w:rsidRPr="004D4EAF">
        <w:t xml:space="preserve">The panel explores: </w:t>
      </w:r>
    </w:p>
    <w:p w14:paraId="77A9106E" w14:textId="77777777" w:rsidR="00DB686D" w:rsidRDefault="004D4EAF" w:rsidP="00DB686D">
      <w:pPr>
        <w:pStyle w:val="ListParagraph"/>
        <w:numPr>
          <w:ilvl w:val="0"/>
          <w:numId w:val="6"/>
        </w:numPr>
        <w:ind w:right="0"/>
      </w:pPr>
      <w:r w:rsidRPr="004D4EAF">
        <w:t>The key respects will the LPS regime differ from the DOLS and in which regards will it remain the same?</w:t>
      </w:r>
    </w:p>
    <w:p w14:paraId="36869C8C" w14:textId="77777777" w:rsidR="00DB686D" w:rsidRDefault="004D4EAF" w:rsidP="00DB686D">
      <w:pPr>
        <w:pStyle w:val="ListParagraph"/>
        <w:numPr>
          <w:ilvl w:val="0"/>
          <w:numId w:val="6"/>
        </w:numPr>
        <w:ind w:right="0"/>
      </w:pPr>
      <w:r w:rsidRPr="004D4EAF">
        <w:t>The operation of the ‘acid test’ established in the Cheshire West decision of the Supreme Court following the introduction of the LPS.</w:t>
      </w:r>
    </w:p>
    <w:p w14:paraId="390A793D" w14:textId="77777777" w:rsidR="00DB686D" w:rsidRDefault="004D4EAF" w:rsidP="00DB686D">
      <w:pPr>
        <w:pStyle w:val="ListParagraph"/>
        <w:numPr>
          <w:ilvl w:val="0"/>
          <w:numId w:val="6"/>
        </w:numPr>
        <w:ind w:right="0"/>
      </w:pPr>
      <w:r w:rsidRPr="004D4EAF">
        <w:t>Whether the LPS will streamline the process or create more work for lawyers and health and social care professionals?</w:t>
      </w:r>
    </w:p>
    <w:p w14:paraId="46E856E0" w14:textId="3382B946" w:rsidR="004D4EAF" w:rsidRPr="004D4EAF" w:rsidRDefault="004D4EAF" w:rsidP="00DB686D">
      <w:pPr>
        <w:pStyle w:val="ListParagraph"/>
        <w:numPr>
          <w:ilvl w:val="0"/>
          <w:numId w:val="6"/>
        </w:numPr>
        <w:ind w:right="0"/>
      </w:pPr>
      <w:r w:rsidRPr="004D4EAF">
        <w:t>What litigation is likely to arise to clarify the operation of the LPS?</w:t>
      </w:r>
    </w:p>
    <w:p w14:paraId="7FEAE674" w14:textId="3E746F55" w:rsidR="00DB686D" w:rsidRPr="008E4C75" w:rsidRDefault="008E4C75" w:rsidP="00DB686D">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DB686D" w:rsidRPr="008E4C75">
        <w:rPr>
          <w:rStyle w:val="Hyperlink"/>
          <w:b/>
          <w:color w:val="FF0000"/>
        </w:rPr>
        <w:t>Watch the webinar →</w:t>
      </w:r>
    </w:p>
    <w:p w14:paraId="2F31D35A" w14:textId="02C66358" w:rsidR="001215C0" w:rsidRDefault="008E4C75" w:rsidP="004D4EAF">
      <w:pPr>
        <w:ind w:left="0" w:right="0" w:firstLine="0"/>
        <w:rPr>
          <w:b/>
          <w:bCs/>
          <w:sz w:val="24"/>
          <w:szCs w:val="24"/>
        </w:rPr>
      </w:pPr>
      <w:r w:rsidRPr="008E4C75">
        <w:rPr>
          <w:b/>
          <w:color w:val="FF0000"/>
        </w:rPr>
        <w:fldChar w:fldCharType="end"/>
      </w:r>
    </w:p>
    <w:p w14:paraId="3EFC5ACA" w14:textId="4CE30BD6" w:rsidR="004D4EAF" w:rsidRPr="00DB686D" w:rsidRDefault="004D4EAF" w:rsidP="004D4EAF">
      <w:pPr>
        <w:ind w:left="0" w:right="0" w:firstLine="0"/>
        <w:rPr>
          <w:b/>
          <w:bCs/>
          <w:sz w:val="24"/>
          <w:szCs w:val="24"/>
        </w:rPr>
      </w:pPr>
      <w:r w:rsidRPr="00DB686D">
        <w:rPr>
          <w:b/>
          <w:bCs/>
          <w:sz w:val="24"/>
          <w:szCs w:val="24"/>
        </w:rPr>
        <w:t xml:space="preserve">Intercountry </w:t>
      </w:r>
      <w:r w:rsidR="000833C9">
        <w:rPr>
          <w:b/>
          <w:bCs/>
          <w:sz w:val="24"/>
          <w:szCs w:val="24"/>
        </w:rPr>
        <w:t>a</w:t>
      </w:r>
      <w:r w:rsidRPr="00DB686D">
        <w:rPr>
          <w:b/>
          <w:bCs/>
          <w:sz w:val="24"/>
          <w:szCs w:val="24"/>
        </w:rPr>
        <w:t>doption</w:t>
      </w:r>
    </w:p>
    <w:p w14:paraId="7233BE30" w14:textId="3D49EFFA" w:rsidR="004D4EAF" w:rsidRPr="004D4EAF" w:rsidRDefault="004D4EAF" w:rsidP="004D4EAF">
      <w:pPr>
        <w:ind w:left="0" w:right="0" w:firstLine="0"/>
      </w:pPr>
      <w:r w:rsidRPr="004D4EAF">
        <w:t xml:space="preserve">A </w:t>
      </w:r>
      <w:r w:rsidR="00412AB0" w:rsidRPr="004D4EAF">
        <w:t>bird’s</w:t>
      </w:r>
      <w:r w:rsidRPr="004D4EAF">
        <w:t xml:space="preserve"> eye view of legal landscape focusing on Local Authority duties in these complex cases. </w:t>
      </w:r>
    </w:p>
    <w:p w14:paraId="46142A3A" w14:textId="77777777" w:rsidR="004D4EAF" w:rsidRPr="004D4EAF" w:rsidRDefault="004D4EAF" w:rsidP="004D4EAF">
      <w:pPr>
        <w:ind w:left="0" w:right="0" w:firstLine="0"/>
      </w:pPr>
      <w:r w:rsidRPr="004D4EAF">
        <w:t xml:space="preserve">Ruth Cabeza, barrister and author of the text, International Adoption, from Harcourt chambers and Joy Hopkinson Principal Social Care Lawyer from London Borough of Lambeth host an interactive conversation considering: </w:t>
      </w:r>
    </w:p>
    <w:p w14:paraId="7C3989F0" w14:textId="77777777" w:rsidR="003E3604" w:rsidRDefault="004D4EAF" w:rsidP="003E3604">
      <w:pPr>
        <w:pStyle w:val="ListParagraph"/>
        <w:numPr>
          <w:ilvl w:val="0"/>
          <w:numId w:val="7"/>
        </w:numPr>
        <w:ind w:right="0"/>
      </w:pPr>
      <w:r w:rsidRPr="004D4EAF">
        <w:t>The legal framework for local authorities dealing with overseas placements both in a private and public law context</w:t>
      </w:r>
    </w:p>
    <w:p w14:paraId="7B188A6D" w14:textId="77777777" w:rsidR="003E3604" w:rsidRDefault="004D4EAF" w:rsidP="003E3604">
      <w:pPr>
        <w:pStyle w:val="ListParagraph"/>
        <w:numPr>
          <w:ilvl w:val="0"/>
          <w:numId w:val="7"/>
        </w:numPr>
        <w:ind w:right="0"/>
      </w:pPr>
      <w:r w:rsidRPr="004D4EAF">
        <w:t xml:space="preserve">Practical steps for legal teams and social workers to consider when an overseas placement is in play </w:t>
      </w:r>
    </w:p>
    <w:p w14:paraId="32541551" w14:textId="77777777" w:rsidR="003E3604" w:rsidRDefault="004D4EAF" w:rsidP="003E3604">
      <w:pPr>
        <w:pStyle w:val="ListParagraph"/>
        <w:numPr>
          <w:ilvl w:val="0"/>
          <w:numId w:val="7"/>
        </w:numPr>
        <w:ind w:right="0"/>
      </w:pPr>
      <w:r w:rsidRPr="004D4EAF">
        <w:t xml:space="preserve">How to go about ensuring that the process runs smoothly by anticipating and avoiding pitfalls </w:t>
      </w:r>
    </w:p>
    <w:p w14:paraId="7D422089" w14:textId="0A31C4B5" w:rsidR="004D4EAF" w:rsidRPr="004D4EAF" w:rsidRDefault="004D4EAF" w:rsidP="003E3604">
      <w:pPr>
        <w:pStyle w:val="ListParagraph"/>
        <w:numPr>
          <w:ilvl w:val="0"/>
          <w:numId w:val="7"/>
        </w:numPr>
        <w:ind w:right="0"/>
      </w:pPr>
      <w:r w:rsidRPr="004D4EAF">
        <w:t>How to determine the most effective approach to achieve the desired depending on the options available in that jurisdiction</w:t>
      </w:r>
    </w:p>
    <w:p w14:paraId="70D51C3C" w14:textId="34D0AC9E" w:rsidR="003E3604" w:rsidRPr="008E4C75" w:rsidRDefault="008E4C75" w:rsidP="00716A8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3E3604" w:rsidRPr="008E4C75">
        <w:rPr>
          <w:rStyle w:val="Hyperlink"/>
          <w:b/>
          <w:color w:val="FF0000"/>
        </w:rPr>
        <w:t>Watch the webinar →</w:t>
      </w:r>
    </w:p>
    <w:p w14:paraId="5D3CAE12" w14:textId="66A1BCF7" w:rsidR="00F0459C" w:rsidRDefault="008E4C75" w:rsidP="004D4EAF">
      <w:pPr>
        <w:ind w:left="0" w:right="0" w:firstLine="0"/>
        <w:rPr>
          <w:b/>
          <w:bCs/>
          <w:sz w:val="24"/>
          <w:szCs w:val="24"/>
        </w:rPr>
      </w:pPr>
      <w:r w:rsidRPr="008E4C75">
        <w:rPr>
          <w:b/>
          <w:color w:val="FF0000"/>
        </w:rPr>
        <w:fldChar w:fldCharType="end"/>
      </w:r>
    </w:p>
    <w:p w14:paraId="79B35BAF" w14:textId="790684FD" w:rsidR="004D4EAF" w:rsidRPr="00716A80" w:rsidRDefault="004D4EAF" w:rsidP="004D4EAF">
      <w:pPr>
        <w:ind w:left="0" w:right="0" w:firstLine="0"/>
        <w:rPr>
          <w:b/>
          <w:bCs/>
          <w:sz w:val="24"/>
          <w:szCs w:val="24"/>
        </w:rPr>
      </w:pPr>
      <w:r w:rsidRPr="00716A80">
        <w:rPr>
          <w:b/>
          <w:bCs/>
          <w:sz w:val="24"/>
          <w:szCs w:val="24"/>
        </w:rPr>
        <w:t xml:space="preserve">Climate </w:t>
      </w:r>
      <w:r w:rsidR="000833C9">
        <w:rPr>
          <w:b/>
          <w:bCs/>
          <w:sz w:val="24"/>
          <w:szCs w:val="24"/>
        </w:rPr>
        <w:t>c</w:t>
      </w:r>
      <w:r w:rsidRPr="00716A80">
        <w:rPr>
          <w:b/>
          <w:bCs/>
          <w:sz w:val="24"/>
          <w:szCs w:val="24"/>
        </w:rPr>
        <w:t>hange</w:t>
      </w:r>
    </w:p>
    <w:p w14:paraId="290CBE97" w14:textId="0A28C71D" w:rsidR="004D4EAF" w:rsidRPr="004D4EAF" w:rsidRDefault="004D4EAF" w:rsidP="004D4EAF">
      <w:pPr>
        <w:ind w:left="0" w:right="0" w:firstLine="0"/>
      </w:pPr>
      <w:r w:rsidRPr="004D4EAF">
        <w:t>According to Friends of the Earth, there are more than thirty actions that local authorities could and should be taking to help the fight against climate change. But, in practice, what legal powers can local authorities use to put these plans into action and what legal obstacles do they face?</w:t>
      </w:r>
    </w:p>
    <w:p w14:paraId="68F880B1" w14:textId="77777777" w:rsidR="004D4EAF" w:rsidRPr="004D4EAF" w:rsidRDefault="004D4EAF" w:rsidP="004D4EAF">
      <w:pPr>
        <w:ind w:left="0" w:right="0" w:firstLine="0"/>
      </w:pPr>
      <w:r w:rsidRPr="004D4EAF">
        <w:t>The panel explores:</w:t>
      </w:r>
    </w:p>
    <w:p w14:paraId="1B7CE14D" w14:textId="77777777" w:rsidR="00716A80" w:rsidRDefault="004D4EAF" w:rsidP="00716A80">
      <w:pPr>
        <w:pStyle w:val="ListParagraph"/>
        <w:numPr>
          <w:ilvl w:val="0"/>
          <w:numId w:val="8"/>
        </w:numPr>
        <w:ind w:right="0"/>
      </w:pPr>
      <w:r w:rsidRPr="004D4EAF">
        <w:t>How local authorities can use their own assets to combat climate change.</w:t>
      </w:r>
    </w:p>
    <w:p w14:paraId="1E628985" w14:textId="77777777" w:rsidR="00716A80" w:rsidRDefault="004D4EAF" w:rsidP="00716A80">
      <w:pPr>
        <w:pStyle w:val="ListParagraph"/>
        <w:numPr>
          <w:ilvl w:val="0"/>
          <w:numId w:val="8"/>
        </w:numPr>
        <w:ind w:right="0"/>
      </w:pPr>
      <w:r w:rsidRPr="004D4EAF">
        <w:t>The levers available to the local authorities and the potential impact of the Environment Bill</w:t>
      </w:r>
    </w:p>
    <w:p w14:paraId="679ED53E" w14:textId="77777777" w:rsidR="00716A80" w:rsidRDefault="004D4EAF" w:rsidP="00716A80">
      <w:pPr>
        <w:pStyle w:val="ListParagraph"/>
        <w:numPr>
          <w:ilvl w:val="0"/>
          <w:numId w:val="8"/>
        </w:numPr>
        <w:ind w:right="0"/>
      </w:pPr>
      <w:r w:rsidRPr="004D4EAF">
        <w:lastRenderedPageBreak/>
        <w:t>The obligations that declaring a climate emergency place on a local authority.</w:t>
      </w:r>
    </w:p>
    <w:p w14:paraId="6E3CFE04" w14:textId="15BBFB27" w:rsidR="004D4EAF" w:rsidRPr="004D4EAF" w:rsidRDefault="004D4EAF" w:rsidP="00716A80">
      <w:pPr>
        <w:pStyle w:val="ListParagraph"/>
        <w:numPr>
          <w:ilvl w:val="0"/>
          <w:numId w:val="8"/>
        </w:numPr>
        <w:ind w:right="0"/>
      </w:pPr>
      <w:r w:rsidRPr="004D4EAF">
        <w:t>Using the planning system to combat (and deal with the consequences of) climate change.</w:t>
      </w:r>
    </w:p>
    <w:p w14:paraId="6BFA1BDB" w14:textId="36F1BD80" w:rsidR="00716A80" w:rsidRPr="008E4C75" w:rsidRDefault="008E4C75" w:rsidP="008E4C75">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00716A80" w:rsidRPr="008E4C75">
        <w:rPr>
          <w:rStyle w:val="Hyperlink"/>
          <w:b/>
          <w:color w:val="FF0000"/>
        </w:rPr>
        <w:t>Watch the webinar →</w:t>
      </w:r>
    </w:p>
    <w:p w14:paraId="4700C09C" w14:textId="58219B1C" w:rsidR="00716A80" w:rsidRDefault="008E4C75" w:rsidP="004D4EAF">
      <w:pPr>
        <w:ind w:left="0" w:right="0" w:firstLine="0"/>
        <w:rPr>
          <w:b/>
          <w:color w:val="FF0000"/>
        </w:rPr>
      </w:pPr>
      <w:r w:rsidRPr="008E4C75">
        <w:rPr>
          <w:b/>
          <w:color w:val="FF0000"/>
        </w:rPr>
        <w:fldChar w:fldCharType="end"/>
      </w:r>
    </w:p>
    <w:p w14:paraId="5CB455AD" w14:textId="5DB9C503" w:rsidR="00607B50" w:rsidRPr="00716A80" w:rsidRDefault="00607B50" w:rsidP="00607B50">
      <w:pPr>
        <w:ind w:left="0" w:right="0" w:firstLine="0"/>
        <w:rPr>
          <w:b/>
          <w:bCs/>
          <w:sz w:val="24"/>
          <w:szCs w:val="24"/>
        </w:rPr>
      </w:pPr>
      <w:r>
        <w:rPr>
          <w:b/>
          <w:bCs/>
          <w:sz w:val="24"/>
          <w:szCs w:val="24"/>
        </w:rPr>
        <w:t>Elections</w:t>
      </w:r>
    </w:p>
    <w:p w14:paraId="429768B7" w14:textId="1E4E724B" w:rsidR="00607B50" w:rsidRDefault="00607B50" w:rsidP="00607B50">
      <w:pPr>
        <w:ind w:left="0" w:right="0" w:firstLine="0"/>
      </w:pPr>
      <w:r>
        <w:t>Electoral law experts Mark Heath and Emyr Thomas look at the challenges faced by returning officers when running elections and look forward to how the new Elections Bill might change the landscape in future.</w:t>
      </w:r>
    </w:p>
    <w:p w14:paraId="1559EA2D" w14:textId="549B0757" w:rsidR="00607B50" w:rsidRPr="004D4EAF" w:rsidRDefault="00DD775E" w:rsidP="00607B50">
      <w:pPr>
        <w:ind w:left="0" w:right="0" w:firstLine="0"/>
      </w:pPr>
      <w:r>
        <w:t>They address:</w:t>
      </w:r>
    </w:p>
    <w:p w14:paraId="0EAEAF1E" w14:textId="77777777" w:rsidR="00DD775E" w:rsidRDefault="00DD775E" w:rsidP="00DD775E">
      <w:pPr>
        <w:pStyle w:val="ListParagraph"/>
        <w:numPr>
          <w:ilvl w:val="0"/>
          <w:numId w:val="13"/>
        </w:numPr>
        <w:spacing w:after="92" w:line="265" w:lineRule="auto"/>
        <w:ind w:right="223"/>
      </w:pPr>
      <w:r>
        <w:t xml:space="preserve">What are most common – and tricky – issues encountered by local authorities when running an election? </w:t>
      </w:r>
    </w:p>
    <w:p w14:paraId="1014C38A" w14:textId="0315AC5E" w:rsidR="00DD775E" w:rsidRDefault="00DD775E" w:rsidP="00DD775E">
      <w:pPr>
        <w:pStyle w:val="ListParagraph"/>
        <w:numPr>
          <w:ilvl w:val="0"/>
          <w:numId w:val="13"/>
        </w:numPr>
        <w:spacing w:after="92" w:line="265" w:lineRule="auto"/>
        <w:ind w:right="223"/>
      </w:pPr>
      <w:r>
        <w:t xml:space="preserve">How changes to electoral law and guidance might affect this year’s elections, especially in Wales. </w:t>
      </w:r>
    </w:p>
    <w:p w14:paraId="5A6A7BCD" w14:textId="08A86896" w:rsidR="00DD775E" w:rsidRDefault="00DD775E" w:rsidP="00DD775E">
      <w:pPr>
        <w:pStyle w:val="ListParagraph"/>
        <w:numPr>
          <w:ilvl w:val="0"/>
          <w:numId w:val="13"/>
        </w:numPr>
        <w:spacing w:after="92" w:line="265" w:lineRule="auto"/>
        <w:ind w:right="223"/>
      </w:pPr>
      <w:r>
        <w:t xml:space="preserve">Dealing with a crisis: what should </w:t>
      </w:r>
      <w:proofErr w:type="gramStart"/>
      <w:r>
        <w:t>returning</w:t>
      </w:r>
      <w:proofErr w:type="gramEnd"/>
      <w:r>
        <w:t xml:space="preserve"> officers do if things fall apart and who can they turn to? </w:t>
      </w:r>
    </w:p>
    <w:p w14:paraId="774DCF43" w14:textId="618BE891" w:rsidR="00607B50" w:rsidRPr="00DD775E" w:rsidRDefault="00DD775E" w:rsidP="00DD775E">
      <w:pPr>
        <w:pStyle w:val="ListParagraph"/>
        <w:numPr>
          <w:ilvl w:val="0"/>
          <w:numId w:val="13"/>
        </w:numPr>
        <w:spacing w:after="92" w:line="265" w:lineRule="auto"/>
        <w:ind w:right="223"/>
        <w:rPr>
          <w:b/>
          <w:color w:val="FF0000"/>
        </w:rPr>
      </w:pPr>
      <w:r>
        <w:t>The progress of The Elections Bill 2022 and how might this effect the running of future elections.</w:t>
      </w:r>
    </w:p>
    <w:p w14:paraId="4F65E2BC" w14:textId="77777777" w:rsidR="00DD775E" w:rsidRPr="00DD775E" w:rsidRDefault="00DD775E" w:rsidP="00DD775E">
      <w:pPr>
        <w:pStyle w:val="ListParagraph"/>
        <w:spacing w:after="92" w:line="265" w:lineRule="auto"/>
        <w:ind w:left="727" w:right="223" w:firstLine="0"/>
        <w:rPr>
          <w:b/>
          <w:color w:val="FF0000"/>
        </w:rPr>
      </w:pPr>
    </w:p>
    <w:p w14:paraId="7F153718" w14:textId="77777777"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79E35FB6" w14:textId="77777777" w:rsidR="00607B50" w:rsidRDefault="00607B50" w:rsidP="00607B50">
      <w:pPr>
        <w:ind w:left="0" w:right="0" w:firstLine="0"/>
        <w:rPr>
          <w:b/>
          <w:color w:val="FF0000"/>
        </w:rPr>
      </w:pPr>
      <w:r w:rsidRPr="008E4C75">
        <w:rPr>
          <w:b/>
          <w:color w:val="FF0000"/>
        </w:rPr>
        <w:fldChar w:fldCharType="end"/>
      </w:r>
    </w:p>
    <w:p w14:paraId="220B8EE8" w14:textId="6FE30BEA" w:rsidR="00607B50" w:rsidRPr="00716A80" w:rsidRDefault="00607B50" w:rsidP="00607B50">
      <w:pPr>
        <w:ind w:left="0" w:right="0" w:firstLine="0"/>
        <w:rPr>
          <w:b/>
          <w:bCs/>
          <w:sz w:val="24"/>
          <w:szCs w:val="24"/>
        </w:rPr>
      </w:pPr>
      <w:r>
        <w:rPr>
          <w:b/>
          <w:bCs/>
          <w:sz w:val="24"/>
          <w:szCs w:val="24"/>
        </w:rPr>
        <w:t xml:space="preserve">A </w:t>
      </w:r>
      <w:r w:rsidR="000833C9">
        <w:rPr>
          <w:b/>
          <w:bCs/>
          <w:sz w:val="24"/>
          <w:szCs w:val="24"/>
        </w:rPr>
        <w:t>b</w:t>
      </w:r>
      <w:r>
        <w:rPr>
          <w:b/>
          <w:bCs/>
          <w:sz w:val="24"/>
          <w:szCs w:val="24"/>
        </w:rPr>
        <w:t xml:space="preserve">alancing </w:t>
      </w:r>
      <w:r w:rsidR="000833C9">
        <w:rPr>
          <w:b/>
          <w:bCs/>
          <w:sz w:val="24"/>
          <w:szCs w:val="24"/>
        </w:rPr>
        <w:t>a</w:t>
      </w:r>
      <w:r>
        <w:rPr>
          <w:b/>
          <w:bCs/>
          <w:sz w:val="24"/>
          <w:szCs w:val="24"/>
        </w:rPr>
        <w:t xml:space="preserve">ct- Public Sector Employment </w:t>
      </w:r>
      <w:r w:rsidR="000833C9">
        <w:rPr>
          <w:b/>
          <w:bCs/>
          <w:sz w:val="24"/>
          <w:szCs w:val="24"/>
        </w:rPr>
        <w:t>p</w:t>
      </w:r>
      <w:r>
        <w:rPr>
          <w:b/>
          <w:bCs/>
          <w:sz w:val="24"/>
          <w:szCs w:val="24"/>
        </w:rPr>
        <w:t>ost-Covid</w:t>
      </w:r>
    </w:p>
    <w:p w14:paraId="6DC4DED4" w14:textId="41D64F59" w:rsidR="00607B50" w:rsidRDefault="00607B50" w:rsidP="00607B50">
      <w:pPr>
        <w:ind w:left="0" w:right="0" w:firstLine="0"/>
      </w:pPr>
      <w:r>
        <w:t xml:space="preserve">The public sector has been an enthusiastic adopter of remote and </w:t>
      </w:r>
      <w:r w:rsidR="00ED4E42">
        <w:t>h</w:t>
      </w:r>
      <w:r>
        <w:t xml:space="preserve">ybrid working patterns, but the transition to more permanent hybrid working patterns comes with a number of legal risks. </w:t>
      </w:r>
    </w:p>
    <w:p w14:paraId="3E1FA473" w14:textId="5979498C" w:rsidR="00607B50" w:rsidRPr="004D4EAF" w:rsidRDefault="00607B50" w:rsidP="00607B50">
      <w:pPr>
        <w:ind w:left="0" w:right="0" w:firstLine="0"/>
      </w:pPr>
      <w:r>
        <w:t>Employment experts Felicia Epstein and Allison Cook explore:</w:t>
      </w:r>
    </w:p>
    <w:p w14:paraId="349D4368" w14:textId="77777777" w:rsidR="00607B50" w:rsidRDefault="00607B50" w:rsidP="00607B50">
      <w:pPr>
        <w:pStyle w:val="ListParagraph"/>
        <w:numPr>
          <w:ilvl w:val="0"/>
          <w:numId w:val="11"/>
        </w:numPr>
        <w:spacing w:after="0" w:line="240" w:lineRule="auto"/>
        <w:ind w:right="0"/>
        <w:rPr>
          <w:rFonts w:eastAsia="Times New Roman"/>
          <w:color w:val="auto"/>
          <w:sz w:val="22"/>
        </w:rPr>
      </w:pPr>
      <w:r>
        <w:rPr>
          <w:rFonts w:eastAsia="Times New Roman"/>
        </w:rPr>
        <w:t>In what circumstances can employees request or demand remote or otherwise flexible working?</w:t>
      </w:r>
    </w:p>
    <w:p w14:paraId="102FCDD1"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In what circumstances can employees be required to return to the office?</w:t>
      </w:r>
    </w:p>
    <w:p w14:paraId="14F78705" w14:textId="55AEF2D4" w:rsidR="00607B50" w:rsidRPr="00E010AF" w:rsidRDefault="00607B50" w:rsidP="00E010AF">
      <w:pPr>
        <w:pStyle w:val="ListParagraph"/>
        <w:numPr>
          <w:ilvl w:val="0"/>
          <w:numId w:val="11"/>
        </w:numPr>
        <w:spacing w:after="0" w:line="240" w:lineRule="auto"/>
        <w:ind w:right="0"/>
        <w:rPr>
          <w:rFonts w:eastAsia="Times New Roman"/>
        </w:rPr>
      </w:pPr>
      <w:r>
        <w:rPr>
          <w:rFonts w:eastAsia="Times New Roman"/>
        </w:rPr>
        <w:t xml:space="preserve">How can employers provide (or refuse) </w:t>
      </w:r>
      <w:r w:rsidR="00ED4E42">
        <w:rPr>
          <w:rFonts w:eastAsia="Times New Roman"/>
        </w:rPr>
        <w:t>r</w:t>
      </w:r>
      <w:r>
        <w:rPr>
          <w:rFonts w:eastAsia="Times New Roman"/>
        </w:rPr>
        <w:t xml:space="preserve">emote/hybrid working while remaining compliant with the Equality Act? </w:t>
      </w:r>
      <w:r w:rsidRPr="00E010AF">
        <w:rPr>
          <w:rFonts w:eastAsia="Times New Roman"/>
        </w:rPr>
        <w:t>Where do the potential pitfalls lie?</w:t>
      </w:r>
    </w:p>
    <w:p w14:paraId="77039837"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Can the medically vulnerable be required to work at the office?</w:t>
      </w:r>
    </w:p>
    <w:p w14:paraId="5FF3682B" w14:textId="33A6A5A1" w:rsidR="00607B50" w:rsidRDefault="00607B50" w:rsidP="00607B50">
      <w:pPr>
        <w:pStyle w:val="ListParagraph"/>
        <w:numPr>
          <w:ilvl w:val="0"/>
          <w:numId w:val="11"/>
        </w:numPr>
        <w:spacing w:after="0" w:line="240" w:lineRule="auto"/>
        <w:ind w:right="0"/>
        <w:rPr>
          <w:rFonts w:eastAsia="Times New Roman"/>
        </w:rPr>
      </w:pPr>
      <w:r>
        <w:rPr>
          <w:rFonts w:eastAsia="Times New Roman"/>
        </w:rPr>
        <w:t>Should employment contracts be amended to facilitate remote/hybrid working? How straightforward would it be to change the balance of remote/office</w:t>
      </w:r>
      <w:r w:rsidR="00ED4E42">
        <w:rPr>
          <w:rFonts w:eastAsia="Times New Roman"/>
        </w:rPr>
        <w:t>-</w:t>
      </w:r>
      <w:r>
        <w:rPr>
          <w:rFonts w:eastAsia="Times New Roman"/>
        </w:rPr>
        <w:t>based working if the needs of the employer change in future?</w:t>
      </w:r>
    </w:p>
    <w:p w14:paraId="17F032EF"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 xml:space="preserve">How much control do public sector employers have over hybrid working and staff employed by contractors? </w:t>
      </w:r>
    </w:p>
    <w:p w14:paraId="10D8377F" w14:textId="77777777" w:rsidR="00607B50" w:rsidRDefault="00607B50" w:rsidP="00607B50">
      <w:pPr>
        <w:spacing w:after="92" w:line="265" w:lineRule="auto"/>
        <w:ind w:right="223"/>
        <w:rPr>
          <w:b/>
          <w:color w:val="FF0000"/>
        </w:rPr>
      </w:pPr>
    </w:p>
    <w:p w14:paraId="35931081" w14:textId="7012807D"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1C48705E" w14:textId="65ECF8B5" w:rsidR="00607B50" w:rsidRDefault="00607B50" w:rsidP="00607B50">
      <w:pPr>
        <w:ind w:left="0" w:right="0" w:firstLine="0"/>
      </w:pPr>
      <w:r w:rsidRPr="008E4C75">
        <w:rPr>
          <w:b/>
          <w:color w:val="FF0000"/>
        </w:rPr>
        <w:fldChar w:fldCharType="end"/>
      </w:r>
    </w:p>
    <w:p w14:paraId="4CAE6666" w14:textId="744D0917" w:rsidR="00F22B08" w:rsidRPr="00716A80" w:rsidRDefault="00F22B08" w:rsidP="00F22B08">
      <w:pPr>
        <w:ind w:left="0" w:right="0" w:firstLine="0"/>
        <w:rPr>
          <w:b/>
          <w:bCs/>
          <w:sz w:val="24"/>
          <w:szCs w:val="24"/>
        </w:rPr>
      </w:pPr>
      <w:r>
        <w:rPr>
          <w:b/>
          <w:bCs/>
          <w:sz w:val="24"/>
          <w:szCs w:val="24"/>
        </w:rPr>
        <w:t xml:space="preserve">The Procurement Bill </w:t>
      </w:r>
      <w:r w:rsidR="000833C9">
        <w:rPr>
          <w:b/>
          <w:bCs/>
          <w:sz w:val="24"/>
          <w:szCs w:val="24"/>
        </w:rPr>
        <w:t>e</w:t>
      </w:r>
      <w:r>
        <w:rPr>
          <w:b/>
          <w:bCs/>
          <w:sz w:val="24"/>
          <w:szCs w:val="24"/>
        </w:rPr>
        <w:t>xplained</w:t>
      </w:r>
    </w:p>
    <w:p w14:paraId="51C36DA1" w14:textId="7B8BD942" w:rsidR="00F22B08" w:rsidRDefault="00F22B08" w:rsidP="004D4EAF">
      <w:pPr>
        <w:ind w:left="0" w:right="0" w:firstLine="0"/>
      </w:pPr>
      <w:r>
        <w:t xml:space="preserve">The procurement bill promises some radical – and not-so-radical – changes to the public procurement regime following the UK’s withdrawal from the European Union. </w:t>
      </w:r>
      <w:r w:rsidR="00E3076E">
        <w:t>E</w:t>
      </w:r>
      <w:r>
        <w:t xml:space="preserve">xperienced procurement experts Kieran McGaughey and Andrew Millross outline the changes in the Procurement Bill and how they might work in practice for contracting authorities. </w:t>
      </w:r>
    </w:p>
    <w:p w14:paraId="4506073A" w14:textId="7283E615" w:rsidR="00F22B08" w:rsidRDefault="00F22B08" w:rsidP="004D4EAF">
      <w:pPr>
        <w:ind w:left="0" w:right="0" w:firstLine="0"/>
      </w:pPr>
      <w:r>
        <w:t>Th</w:t>
      </w:r>
      <w:r w:rsidR="00E3076E">
        <w:t>ey cover</w:t>
      </w:r>
      <w:r>
        <w:t>:</w:t>
      </w:r>
    </w:p>
    <w:p w14:paraId="01378AE6" w14:textId="3548C221" w:rsidR="00F22B08" w:rsidRDefault="00F22B08" w:rsidP="00F22B08">
      <w:pPr>
        <w:pStyle w:val="ListParagraph"/>
        <w:numPr>
          <w:ilvl w:val="0"/>
          <w:numId w:val="11"/>
        </w:numPr>
        <w:ind w:right="0"/>
      </w:pPr>
      <w:r>
        <w:t xml:space="preserve">What are the major changes from the EU-derived status quo? What doesn’t change? </w:t>
      </w:r>
    </w:p>
    <w:p w14:paraId="6899CBDC" w14:textId="63879BA6" w:rsidR="00F22B08" w:rsidRDefault="00F22B08" w:rsidP="00F22B08">
      <w:pPr>
        <w:pStyle w:val="ListParagraph"/>
        <w:numPr>
          <w:ilvl w:val="0"/>
          <w:numId w:val="11"/>
        </w:numPr>
        <w:ind w:right="0"/>
      </w:pPr>
      <w:r>
        <w:t>What has changed from the Green Paper published last year?</w:t>
      </w:r>
    </w:p>
    <w:p w14:paraId="6BBBB4BF" w14:textId="3C3F78EE" w:rsidR="00F22B08" w:rsidRDefault="00F22B08" w:rsidP="00F22B08">
      <w:pPr>
        <w:pStyle w:val="ListParagraph"/>
        <w:numPr>
          <w:ilvl w:val="0"/>
          <w:numId w:val="11"/>
        </w:numPr>
        <w:ind w:right="0"/>
      </w:pPr>
      <w:r>
        <w:t xml:space="preserve">What are likely to be the key elements for local authorities (and housing associations)? </w:t>
      </w:r>
    </w:p>
    <w:p w14:paraId="1AF8A26F" w14:textId="286DD22C" w:rsidR="00F22B08" w:rsidRDefault="00F22B08" w:rsidP="00F22B08">
      <w:pPr>
        <w:pStyle w:val="ListParagraph"/>
        <w:numPr>
          <w:ilvl w:val="0"/>
          <w:numId w:val="11"/>
        </w:numPr>
        <w:ind w:right="0"/>
      </w:pPr>
      <w:r>
        <w:t xml:space="preserve">What remains to be revealed in the subordinate legislation or is generally unclear at present? </w:t>
      </w:r>
    </w:p>
    <w:p w14:paraId="6ED48882" w14:textId="429DA8EF" w:rsidR="00F22B08" w:rsidRDefault="00F22B08" w:rsidP="00F22B08">
      <w:pPr>
        <w:pStyle w:val="ListParagraph"/>
        <w:numPr>
          <w:ilvl w:val="0"/>
          <w:numId w:val="11"/>
        </w:numPr>
        <w:ind w:right="0"/>
      </w:pPr>
      <w:r>
        <w:t xml:space="preserve">Is the Bill likely in practice to provide the greater flexibility the government promises it will? </w:t>
      </w:r>
    </w:p>
    <w:p w14:paraId="662DBA65" w14:textId="73C94003" w:rsidR="00716A80" w:rsidRDefault="00F22B08" w:rsidP="00F22B08">
      <w:pPr>
        <w:pStyle w:val="ListParagraph"/>
        <w:numPr>
          <w:ilvl w:val="0"/>
          <w:numId w:val="11"/>
        </w:numPr>
        <w:ind w:right="0"/>
      </w:pPr>
      <w:r>
        <w:t>What practical steps can authorities take now to get ready for the reforms?</w:t>
      </w:r>
    </w:p>
    <w:p w14:paraId="214E760F" w14:textId="5A13E3A8" w:rsidR="001215C0" w:rsidRDefault="001215C0" w:rsidP="004D4EAF">
      <w:pPr>
        <w:ind w:left="0" w:right="0" w:firstLine="0"/>
      </w:pPr>
    </w:p>
    <w:p w14:paraId="702D83FF" w14:textId="77777777" w:rsidR="007B5634" w:rsidRPr="008E4C75" w:rsidRDefault="007B5634" w:rsidP="007B5634">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r>
      <w:r w:rsidRPr="008E4C75">
        <w:rPr>
          <w:b/>
          <w:color w:val="FF0000"/>
        </w:rPr>
        <w:fldChar w:fldCharType="separate"/>
      </w:r>
      <w:r w:rsidRPr="008E4C75">
        <w:rPr>
          <w:rStyle w:val="Hyperlink"/>
          <w:b/>
          <w:color w:val="FF0000"/>
        </w:rPr>
        <w:t>Watch the webinar →</w:t>
      </w:r>
    </w:p>
    <w:p w14:paraId="48118570" w14:textId="491EACF0" w:rsidR="001215C0" w:rsidRDefault="007B5634" w:rsidP="00F22B08">
      <w:pPr>
        <w:ind w:left="0" w:right="0" w:firstLine="0"/>
      </w:pPr>
      <w:r w:rsidRPr="008E4C75">
        <w:rPr>
          <w:b/>
          <w:color w:val="FF0000"/>
        </w:rPr>
        <w:fldChar w:fldCharType="end"/>
      </w:r>
    </w:p>
    <w:p w14:paraId="13D852A0" w14:textId="780B1A6A" w:rsidR="001215C0" w:rsidRDefault="001215C0" w:rsidP="004D4EAF">
      <w:pPr>
        <w:ind w:left="0" w:right="0" w:firstLine="0"/>
      </w:pPr>
    </w:p>
    <w:p w14:paraId="636CBF40" w14:textId="5DF1DE94" w:rsidR="001215C0" w:rsidRDefault="001215C0" w:rsidP="004D4EAF">
      <w:pPr>
        <w:ind w:left="0" w:right="0" w:firstLine="0"/>
      </w:pPr>
    </w:p>
    <w:p w14:paraId="22F4B5EC" w14:textId="20F3F6A1" w:rsidR="001215C0" w:rsidRDefault="001215C0" w:rsidP="004D4EAF">
      <w:pPr>
        <w:ind w:left="0" w:right="0" w:firstLine="0"/>
      </w:pPr>
    </w:p>
    <w:p w14:paraId="4A493470" w14:textId="756D7E22" w:rsidR="001215C0" w:rsidRDefault="001215C0" w:rsidP="004D4EAF">
      <w:pPr>
        <w:ind w:left="0" w:right="0" w:firstLine="0"/>
      </w:pPr>
    </w:p>
    <w:p w14:paraId="048CC934" w14:textId="280F8444" w:rsidR="001215C0" w:rsidRDefault="001215C0" w:rsidP="004D4EAF">
      <w:pPr>
        <w:ind w:left="0" w:right="0" w:firstLine="0"/>
      </w:pPr>
    </w:p>
    <w:p w14:paraId="7651FD44" w14:textId="426E0E5E" w:rsidR="001215C0" w:rsidRDefault="001215C0" w:rsidP="004D4EAF">
      <w:pPr>
        <w:ind w:left="0" w:right="0" w:firstLine="0"/>
      </w:pPr>
    </w:p>
    <w:p w14:paraId="1329FEF2" w14:textId="4D2658BD" w:rsidR="001215C0" w:rsidRDefault="001215C0" w:rsidP="004D4EAF">
      <w:pPr>
        <w:ind w:left="0" w:right="0" w:firstLine="0"/>
      </w:pPr>
    </w:p>
    <w:p w14:paraId="532727CC" w14:textId="202E8E7C" w:rsidR="001215C0" w:rsidRDefault="001215C0" w:rsidP="004D4EAF">
      <w:pPr>
        <w:ind w:left="0" w:right="0" w:firstLine="0"/>
      </w:pPr>
    </w:p>
    <w:p w14:paraId="351CE890" w14:textId="3112BB06" w:rsidR="001215C0" w:rsidRDefault="001215C0" w:rsidP="004D4EAF">
      <w:pPr>
        <w:ind w:left="0" w:right="0" w:firstLine="0"/>
      </w:pPr>
    </w:p>
    <w:p w14:paraId="369D9F6F" w14:textId="57FA3F63" w:rsidR="001215C0" w:rsidRDefault="001215C0" w:rsidP="004D4EAF">
      <w:pPr>
        <w:ind w:left="0" w:right="0" w:firstLine="0"/>
      </w:pPr>
    </w:p>
    <w:p w14:paraId="365E9F8B" w14:textId="671B6485" w:rsidR="001215C0" w:rsidRDefault="001215C0" w:rsidP="004D4EAF">
      <w:pPr>
        <w:ind w:left="0" w:right="0" w:firstLine="0"/>
      </w:pPr>
    </w:p>
    <w:p w14:paraId="20EC3808" w14:textId="212E4C19" w:rsidR="001215C0" w:rsidRDefault="001215C0" w:rsidP="004D4EAF">
      <w:pPr>
        <w:ind w:left="0" w:right="0" w:firstLine="0"/>
      </w:pPr>
    </w:p>
    <w:p w14:paraId="082A0F9C" w14:textId="50A593CF" w:rsidR="001215C0" w:rsidRDefault="001215C0" w:rsidP="004D4EAF">
      <w:pPr>
        <w:ind w:left="0" w:right="0" w:firstLine="0"/>
      </w:pPr>
    </w:p>
    <w:p w14:paraId="7B24589E" w14:textId="3C689F3B" w:rsidR="001215C0" w:rsidRDefault="001215C0" w:rsidP="004D4EAF">
      <w:pPr>
        <w:ind w:left="0" w:right="0" w:firstLine="0"/>
      </w:pPr>
    </w:p>
    <w:p w14:paraId="7BD38AB4" w14:textId="75A350BB" w:rsidR="001215C0" w:rsidRDefault="001215C0" w:rsidP="004D4EAF">
      <w:pPr>
        <w:ind w:left="0" w:right="0" w:firstLine="0"/>
      </w:pPr>
    </w:p>
    <w:p w14:paraId="155D0BF3" w14:textId="2DA0200D" w:rsidR="00F56E35" w:rsidRDefault="00F56E35" w:rsidP="004D4EAF">
      <w:pPr>
        <w:ind w:left="0" w:right="0" w:firstLine="0"/>
      </w:pPr>
    </w:p>
    <w:p w14:paraId="72FA6418" w14:textId="77777777" w:rsidR="00F56E35" w:rsidRDefault="00F56E35" w:rsidP="004D4EAF">
      <w:pPr>
        <w:ind w:left="0" w:right="0" w:firstLine="0"/>
      </w:pPr>
    </w:p>
    <w:p w14:paraId="40230FCC" w14:textId="1C21E8D7" w:rsidR="001215C0" w:rsidRDefault="001215C0" w:rsidP="004D4EAF">
      <w:pPr>
        <w:ind w:left="0" w:right="0" w:firstLine="0"/>
      </w:pPr>
    </w:p>
    <w:p w14:paraId="5BEE50E0" w14:textId="60A19A3C" w:rsidR="001215C0" w:rsidRDefault="001215C0" w:rsidP="004D4EAF">
      <w:pPr>
        <w:ind w:left="0" w:right="0" w:firstLine="0"/>
      </w:pPr>
    </w:p>
    <w:p w14:paraId="32A6C91D" w14:textId="437E24CB" w:rsidR="001215C0" w:rsidRDefault="001215C0" w:rsidP="004D4EAF">
      <w:pPr>
        <w:ind w:left="0" w:right="0" w:firstLine="0"/>
      </w:pPr>
    </w:p>
    <w:p w14:paraId="59564F9E" w14:textId="5F39525D" w:rsidR="001215C0" w:rsidRDefault="001215C0" w:rsidP="004D4EAF">
      <w:pPr>
        <w:ind w:left="0" w:right="0" w:firstLine="0"/>
      </w:pPr>
    </w:p>
    <w:p w14:paraId="35199E31" w14:textId="32D68090" w:rsidR="001215C0" w:rsidRDefault="001215C0" w:rsidP="004D4EAF">
      <w:pPr>
        <w:ind w:left="0" w:right="0" w:firstLine="0"/>
      </w:pPr>
    </w:p>
    <w:p w14:paraId="6A0EE815" w14:textId="77777777" w:rsidR="001215C0" w:rsidRPr="004D4EAF" w:rsidRDefault="001215C0" w:rsidP="004D4EAF">
      <w:pPr>
        <w:ind w:left="0" w:right="0" w:firstLine="0"/>
      </w:pPr>
    </w:p>
    <w:p w14:paraId="03EDF3D0" w14:textId="77777777" w:rsidR="00D340FE" w:rsidRDefault="00043F64">
      <w:pPr>
        <w:spacing w:after="0" w:line="258" w:lineRule="auto"/>
        <w:ind w:left="0" w:right="0" w:firstLine="0"/>
      </w:pPr>
      <w:r>
        <w:rPr>
          <w:color w:val="6D6E70"/>
          <w:sz w:val="10"/>
        </w:rPr>
        <w:t>RELX (UK) Limited, trading as LexisNexis</w:t>
      </w:r>
      <w:r>
        <w:rPr>
          <w:color w:val="6D6E70"/>
          <w:sz w:val="9"/>
          <w:vertAlign w:val="superscript"/>
        </w:rPr>
        <w:t>®</w:t>
      </w:r>
      <w:r>
        <w:rPr>
          <w:color w:val="6D6E70"/>
          <w:sz w:val="10"/>
        </w:rPr>
        <w:t>. Registered office 1-3 Strand London WC2N 5JR. Registered in England number 2746621. VAT Registered No. GB 730 8595 20. LexisNexis and the Knowledge Burst logo are registered trademarks of RELX Inc. © 2021 LexisNexis SA-1121-044. The information in this document is current as of November 2021 and is subject to change without notice.</w:t>
      </w:r>
    </w:p>
    <w:sectPr w:rsidR="00D340FE">
      <w:headerReference w:type="even" r:id="rId76"/>
      <w:headerReference w:type="default" r:id="rId77"/>
      <w:footerReference w:type="even" r:id="rId78"/>
      <w:footerReference w:type="default" r:id="rId79"/>
      <w:headerReference w:type="first" r:id="rId80"/>
      <w:footerReference w:type="first" r:id="rId81"/>
      <w:pgSz w:w="11906" w:h="16838"/>
      <w:pgMar w:top="677" w:right="717" w:bottom="270" w:left="713" w:header="72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6F2CF" w14:textId="77777777" w:rsidR="004978EF" w:rsidRDefault="004978EF">
      <w:pPr>
        <w:spacing w:after="0" w:line="240" w:lineRule="auto"/>
      </w:pPr>
      <w:r>
        <w:separator/>
      </w:r>
    </w:p>
  </w:endnote>
  <w:endnote w:type="continuationSeparator" w:id="0">
    <w:p w14:paraId="3B4CDD38" w14:textId="77777777" w:rsidR="004978EF" w:rsidRDefault="0049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ABD" w14:textId="5897D9F9" w:rsidR="00D340FE" w:rsidRDefault="00981B7D">
    <w:pPr>
      <w:spacing w:after="0" w:line="259" w:lineRule="auto"/>
      <w:ind w:left="-713" w:right="11189" w:firstLine="0"/>
    </w:pPr>
    <w:r>
      <w:rPr>
        <w:noProof/>
      </w:rPr>
      <mc:AlternateContent>
        <mc:Choice Requires="wpg">
          <w:drawing>
            <wp:anchor distT="0" distB="0" distL="114300" distR="114300" simplePos="0" relativeHeight="251661312" behindDoc="0" locked="0" layoutInCell="1" allowOverlap="1" wp14:anchorId="4F9D633D" wp14:editId="423DD16B">
              <wp:simplePos x="0" y="0"/>
              <wp:positionH relativeFrom="page">
                <wp:posOffset>433705</wp:posOffset>
              </wp:positionH>
              <wp:positionV relativeFrom="page">
                <wp:posOffset>9607550</wp:posOffset>
              </wp:positionV>
              <wp:extent cx="6672580" cy="577850"/>
              <wp:effectExtent l="0" t="0" r="0" b="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73" name="Shape 756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57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7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57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57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57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57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7818"/>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757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757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757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758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758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7819"/>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758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7820"/>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758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758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758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758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758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7821"/>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759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759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759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8" name="Shape 759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9" name="Shape 759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0" name="Shape 759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1" name="Shape 759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2" name="Shape 759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103" name="Shape 759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4" name="Shape 760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 name="Picture 760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B4004F" id="Group 72" o:spid="_x0000_s1026" style="position:absolute;margin-left:34.15pt;margin-top:756.5pt;width:525.4pt;height:45.5pt;z-index:251661312;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&#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">
              <v:shape id="Shape 756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" path="m,l6261,r57,46l6318,2854,6058,2680r-3137,l2921,7798r3200,l6318,7652r,3219l6033,10351r-3112,l2921,17755,,17755,,xe" fillcolor="black" stroked="f" strokeweight="0">
                <v:stroke miterlimit="83231f" joinstyle="miter"/>
                <v:path arrowok="t" textboxrect="0,0,6318,17755"/>
              </v:shape>
              <v:shape id="Shape 757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7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7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" path="m,l21526,r,148145l107315,148145r,21057l,169202,,xe" fillcolor="black" stroked="f" strokeweight="0">
                <v:stroke miterlimit="83231f" joinstyle="miter"/>
                <v:path arrowok="t" textboxrect="0,0,107315,169202"/>
              </v:shape>
              <v:shape id="Shape 757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" path="m,l6280,5035v,2603,-1206,4229,-3607,4850l6928,17709r-3150,l,10826,,7607,3397,5085,,2808,,xe" fillcolor="black" stroked="f" strokeweight="0">
                <v:stroke miterlimit="83231f" joinstyle="miter"/>
                <v:path arrowok="t" textboxrect="0,0,6928,17709"/>
              </v:shape>
              <v:shape id="Shape 757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7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18"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" path="m,l20333,r,118237l,118237,,e" fillcolor="black" stroked="f" strokeweight="0">
                <v:stroke miterlimit="83231f" joinstyle="miter"/>
                <v:path arrowok="t" textboxrect="0,0,20333,118237"/>
              </v:shape>
              <v:shape id="Shape 757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7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7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" path="m1289,c34398,,58528,23888,58998,65977l,65977,,48247r36062,c33230,28854,18091,18453,108,18682l,18720,,261,1289,xe" fillcolor="black" stroked="f" strokeweight="0">
                <v:stroke miterlimit="83231f" joinstyle="miter"/>
                <v:path arrowok="t" textboxrect="0,0,58998,65977"/>
              </v:shape>
              <v:shape id="Shape 758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8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9"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" path="m,l22250,r,19037l,19037,,e" fillcolor="black" stroked="f" strokeweight="0">
                <v:stroke miterlimit="83231f" joinstyle="miter"/>
                <v:path arrowok="t" textboxrect="0,0,22250,19037"/>
              </v:shape>
              <v:shape id="Shape 758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20"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" path="m,l20333,r,118237l,118237,,e" fillcolor="black" stroked="f" strokeweight="0">
                <v:stroke miterlimit="83231f" joinstyle="miter"/>
                <v:path arrowok="t" textboxrect="0,0,20333,118237"/>
              </v:shape>
              <v:shape id="Shape 758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8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" path="m1302,c34411,,58528,23888,58998,65977l,65977,,48247r36062,c33230,28854,18091,18453,121,18682l,18724,,264,1302,xe" fillcolor="black" stroked="f" strokeweight="0">
                <v:stroke miterlimit="83231f" joinstyle="miter"/>
                <v:path arrowok="t" textboxrect="0,0,58998,65977"/>
              </v:shape>
              <v:shape id="Shape 758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8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8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21"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" path="m,l22250,r,19037l,19037,,e" fillcolor="black" stroked="f" strokeweight="0">
                <v:stroke miterlimit="83231f" joinstyle="miter"/>
                <v:path arrowok="t" textboxrect="0,0,22250,19037"/>
              </v:shape>
              <v:shape id="Shape 759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" path="m,l6267,5011v,2604,-1206,4242,-3594,4852l6915,17686r-3149,l,10837,,7596,3397,5075,,2794,,xe" fillcolor="black" stroked="f" strokeweight="0">
                <v:stroke miterlimit="83231f" joinstyle="miter"/>
                <v:path arrowok="t" textboxrect="0,0,6915,17686"/>
              </v:shape>
              <v:shape id="Shape 759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9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9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9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9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9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9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" path="m6582855,l,e" filled="f" strokeweight="1pt">
                <v:stroke endcap="round"/>
                <v:path arrowok="t" textboxrect="0,0,6582855,0"/>
              </v:shape>
              <v:shape id="Shape 759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rwQAAANwAAAAPAAAAZHJzL2Rvd25yZXYueG1sRE/NagIx&#10;EL4XfIcwQm81q4J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Dg76yvBAAAA3AAAAA8AAAAA&#10;AAAAAAAAAAAABwIAAGRycy9kb3ducmV2LnhtbFBLBQYAAAAAAwADALcAAAD1AgAAAAA=&#10;" path="m,l,e" filled="f" strokeweight="1pt">
                <v:stroke endcap="round"/>
                <v:path arrowok="t" textboxrect="0,0,0,0"/>
              </v:shape>
              <v:shape id="Shape 760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NfwQAAANwAAAAPAAAAZHJzL2Rvd25yZXYueG1sRE/NagIx&#10;EL4XfIcwQm81q4h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LfSc1/BAAAA3AAAAA8AAAAA&#10;AAAAAAAAAAAABwIAAGRycy9kb3ducmV2LnhtbFBLBQYAAAAAAwADALcAAAD1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DD02" w14:textId="1547E3C7" w:rsidR="00D340FE" w:rsidRDefault="00981B7D">
    <w:pPr>
      <w:spacing w:after="0" w:line="259" w:lineRule="auto"/>
      <w:ind w:left="-713" w:right="11189" w:firstLine="0"/>
    </w:pPr>
    <w:r>
      <w:rPr>
        <w:noProof/>
      </w:rPr>
      <mc:AlternateContent>
        <mc:Choice Requires="wpg">
          <w:drawing>
            <wp:anchor distT="0" distB="0" distL="114300" distR="114300" simplePos="0" relativeHeight="251662336" behindDoc="0" locked="0" layoutInCell="1" allowOverlap="1" wp14:anchorId="564258B6" wp14:editId="3655D136">
              <wp:simplePos x="0" y="0"/>
              <wp:positionH relativeFrom="page">
                <wp:posOffset>433705</wp:posOffset>
              </wp:positionH>
              <wp:positionV relativeFrom="page">
                <wp:posOffset>9607550</wp:posOffset>
              </wp:positionV>
              <wp:extent cx="6672580" cy="57785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39" name="Shape 752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753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753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753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753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753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753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7810"/>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753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753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753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754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754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7811"/>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754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7812"/>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754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754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754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754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754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7813"/>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755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755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755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4" name="Shape 755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5" name="Shape 755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6" name="Shape 755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7" name="Shape 755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8" name="Shape 755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69" name="Shape 755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0" name="Shape 756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 name="Picture 756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936732" id="Group 38" o:spid="_x0000_s1026" style="position:absolute;margin-left:34.15pt;margin-top:756.5pt;width:525.4pt;height:45.5pt;z-index:251662336;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HhR2ScfAABA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52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53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3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3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" path="m,l21526,r,148145l107315,148145r,21057l,169202,,xe" fillcolor="black" stroked="f" strokeweight="0">
                <v:stroke miterlimit="83231f" joinstyle="miter"/>
                <v:path arrowok="t" textboxrect="0,0,107315,169202"/>
              </v:shape>
              <v:shape id="Shape 753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" path="m,l6280,5035v,2603,-1206,4229,-3607,4850l6928,17709r-3150,l,10826,,7607,3397,5085,,2808,,xe" fillcolor="black" stroked="f" strokeweight="0">
                <v:stroke miterlimit="83231f" joinstyle="miter"/>
                <v:path arrowok="t" textboxrect="0,0,6928,17709"/>
              </v:shape>
              <v:shape id="Shape 753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3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" path="m35668,l50146,12573r102,114c40088,23330,23285,31839,2711,31839l,31309,,12181r2711,506c16618,12687,28061,6921,35668,xe" fillcolor="black" stroked="f" strokeweight="0">
                <v:stroke miterlimit="83231f" joinstyle="miter"/>
                <v:path arrowok="t" textboxrect="0,0,50248,31839"/>
              </v:shape>
              <v:shape id="Shape 7810"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" path="m,l20333,r,118237l,118237,,e" fillcolor="black" stroked="f" strokeweight="0">
                <v:stroke miterlimit="83231f" joinstyle="miter"/>
                <v:path arrowok="t" textboxrect="0,0,20333,118237"/>
              </v:shape>
              <v:shape id="Shape 753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3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3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" path="m1289,c34398,,58528,23888,58998,65977l,65977,,48247r36062,c33230,28854,18091,18453,108,18682l,18720,,261,1289,xe" fillcolor="black" stroked="f" strokeweight="0">
                <v:stroke miterlimit="83231f" joinstyle="miter"/>
                <v:path arrowok="t" textboxrect="0,0,58998,65977"/>
              </v:shape>
              <v:shape id="Shape 754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4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1"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" path="m,l22250,r,19037l,19037,,e" fillcolor="black" stroked="f" strokeweight="0">
                <v:stroke miterlimit="83231f" joinstyle="miter"/>
                <v:path arrowok="t" textboxrect="0,0,22250,19037"/>
              </v:shape>
              <v:shape id="Shape 754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12"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" path="m,l20333,r,118237l,118237,,e" fillcolor="black" stroked="f" strokeweight="0">
                <v:stroke miterlimit="83231f" joinstyle="miter"/>
                <v:path arrowok="t" textboxrect="0,0,20333,118237"/>
              </v:shape>
              <v:shape id="Shape 754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4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4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4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" path="m,l6261,r70,56l6331,2849,6058,2667r-3124,l2934,7797r3200,l6331,7651r,3242l6033,10351r-3099,l2934,17742,,17742,,xe" fillcolor="black" stroked="f" strokeweight="0">
                <v:stroke miterlimit="83231f" joinstyle="miter"/>
                <v:path arrowok="t" textboxrect="0,0,6331,17742"/>
              </v:shape>
              <v:shape id="Shape 754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13"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" path="m,l22250,r,19037l,19037,,e" fillcolor="black" stroked="f" strokeweight="0">
                <v:stroke miterlimit="83231f" joinstyle="miter"/>
                <v:path arrowok="t" textboxrect="0,0,22250,19037"/>
              </v:shape>
              <v:shape id="Shape 755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5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5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5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5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5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5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5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" path="m6582855,l,e" filled="f" strokeweight="1pt">
                <v:stroke endcap="round"/>
                <v:path arrowok="t" textboxrect="0,0,6582855,0"/>
              </v:shape>
              <v:shape id="Shape 755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" path="m,l,e" filled="f" strokeweight="1pt">
                <v:stroke endcap="round"/>
                <v:path arrowok="t" textboxrect="0,0,0,0"/>
              </v:shape>
              <v:shape id="Shape 756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627" w14:textId="5CFEE9A9" w:rsidR="00D340FE" w:rsidRDefault="00981B7D">
    <w:pPr>
      <w:spacing w:after="0" w:line="259" w:lineRule="auto"/>
      <w:ind w:left="-713" w:right="11189" w:firstLine="0"/>
    </w:pPr>
    <w:r>
      <w:rPr>
        <w:noProof/>
      </w:rPr>
      <mc:AlternateContent>
        <mc:Choice Requires="wpg">
          <w:drawing>
            <wp:anchor distT="0" distB="0" distL="114300" distR="114300" simplePos="0" relativeHeight="251663360" behindDoc="0" locked="0" layoutInCell="1" allowOverlap="1" wp14:anchorId="05A911EA" wp14:editId="28082EFA">
              <wp:simplePos x="0" y="0"/>
              <wp:positionH relativeFrom="page">
                <wp:posOffset>433705</wp:posOffset>
              </wp:positionH>
              <wp:positionV relativeFrom="page">
                <wp:posOffset>9607550</wp:posOffset>
              </wp:positionV>
              <wp:extent cx="6672580" cy="57785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4" name="Shape 748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749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749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49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749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749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749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7802"/>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749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749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749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750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750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7803"/>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750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7804"/>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750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750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750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750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750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7805"/>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751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751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751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9" name="Shape 751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0" name="Shape 751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1" name="Shape 751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2" name="Shape 751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3" name="Shape 751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34" name="Shape 751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35" name="Shape 752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 name="Picture 752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89AB3F" id="Group 3" o:spid="_x0000_s1026" style="position:absolute;margin-left:34.15pt;margin-top:756.5pt;width:525.4pt;height:45.5pt;z-index:251663360;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TwByicfAAA6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48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49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49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49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" path="m,l21526,r,148145l107315,148145r,21057l,169202,,xe" fillcolor="black" stroked="f" strokeweight="0">
                <v:stroke miterlimit="83231f" joinstyle="miter"/>
                <v:path arrowok="t" textboxrect="0,0,107315,169202"/>
              </v:shape>
              <v:shape id="Shape 749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" path="m,l6280,5035v,2603,-1206,4229,-3607,4850l6928,17709r-3150,l,10826,,7607,3397,5085,,2808,,xe" fillcolor="black" stroked="f" strokeweight="0">
                <v:stroke miterlimit="83231f" joinstyle="miter"/>
                <v:path arrowok="t" textboxrect="0,0,6928,17709"/>
              </v:shape>
              <v:shape id="Shape 749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49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02"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" path="m,l20333,r,118237l,118237,,e" fillcolor="black" stroked="f" strokeweight="0">
                <v:stroke miterlimit="83231f" joinstyle="miter"/>
                <v:path arrowok="t" textboxrect="0,0,20333,118237"/>
              </v:shape>
              <v:shape id="Shape 749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49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49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" path="m1289,c34398,,58528,23888,58998,65977l,65977,,48247r36062,c33230,28854,18091,18453,108,18682l,18720,,261,1289,xe" fillcolor="black" stroked="f" strokeweight="0">
                <v:stroke miterlimit="83231f" joinstyle="miter"/>
                <v:path arrowok="t" textboxrect="0,0,58998,65977"/>
              </v:shape>
              <v:shape id="Shape 750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0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" path="m,l4254,,119659,121627,119659,r21514,l141173,169202r-4242,l21526,47561r,121641l,169202,,xe" fillcolor="black" stroked="f" strokeweight="0">
                <v:stroke miterlimit="83231f" joinstyle="miter"/>
                <v:path arrowok="t" textboxrect="0,0,141173,169202"/>
              </v:shape>
              <v:shape id="Shape 7803"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" path="m,l22250,r,19037l,19037,,e" fillcolor="black" stroked="f" strokeweight="0">
                <v:stroke miterlimit="83231f" joinstyle="miter"/>
                <v:path arrowok="t" textboxrect="0,0,22250,19037"/>
              </v:shape>
              <v:shape id="Shape 750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" path="m35681,l50146,12573r102,114c40088,23330,23298,31839,2724,31839l,31307,,12178r2724,509c16631,12687,28061,6921,35681,xe" fillcolor="black" stroked="f" strokeweight="0">
                <v:stroke miterlimit="83231f" joinstyle="miter"/>
                <v:path arrowok="t" textboxrect="0,0,50248,31839"/>
              </v:shape>
              <v:shape id="Shape 7804"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" path="m,l20333,r,118237l,118237,,e" fillcolor="black" stroked="f" strokeweight="0">
                <v:stroke miterlimit="83231f" joinstyle="miter"/>
                <v:path arrowok="t" textboxrect="0,0,20333,118237"/>
              </v:shape>
              <v:shape id="Shape 750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0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0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0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0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05"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" path="m,l22250,r,19037l,19037,,e" fillcolor="black" stroked="f" strokeweight="0">
                <v:stroke miterlimit="83231f" joinstyle="miter"/>
                <v:path arrowok="t" textboxrect="0,0,22250,19037"/>
              </v:shape>
              <v:shape id="Shape 751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1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1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1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1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1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1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1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" path="m6582855,l,e" filled="f" strokeweight="1pt">
                <v:stroke endcap="round"/>
                <v:path arrowok="t" textboxrect="0,0,6582855,0"/>
              </v:shape>
              <v:shape id="Shape 751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WWwgAAANsAAAAPAAAAZHJzL2Rvd25yZXYueG1sRI/RagIx&#10;FETfC/2HcAu+adZWrK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DZMLWWwgAAANsAAAAPAAAA&#10;AAAAAAAAAAAAAAcCAABkcnMvZG93bnJldi54bWxQSwUGAAAAAAMAAwC3AAAA9gIAAAAA&#10;" path="m,l,e" filled="f" strokeweight="1pt">
                <v:stroke endcap="round"/>
                <v:path arrowok="t" textboxrect="0,0,0,0"/>
              </v:shape>
              <v:shape id="Shape 752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ANwgAAANsAAAAPAAAAZHJzL2Rvd25yZXYueG1sRI/RagIx&#10;FETfC/2HcAu+adYWra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C2fBANwgAAANsAAAAPAAAA&#10;AAAAAAAAAAAAAAcCAABkcnMvZG93bnJldi54bWxQSwUGAAAAAAMAAwC3AAAA9gI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8BA5D" w14:textId="77777777" w:rsidR="004978EF" w:rsidRDefault="004978EF">
      <w:pPr>
        <w:spacing w:after="0" w:line="240" w:lineRule="auto"/>
      </w:pPr>
      <w:r>
        <w:separator/>
      </w:r>
    </w:p>
  </w:footnote>
  <w:footnote w:type="continuationSeparator" w:id="0">
    <w:p w14:paraId="065966B3" w14:textId="77777777" w:rsidR="004978EF" w:rsidRDefault="00497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37D8" w14:textId="12986B03" w:rsidR="00D340FE" w:rsidRDefault="00981B7D">
    <w:r>
      <w:rPr>
        <w:noProof/>
      </w:rPr>
      <mc:AlternateContent>
        <mc:Choice Requires="wpg">
          <w:drawing>
            <wp:anchor distT="4294967295" distB="4294967295" distL="114299" distR="114299" simplePos="0" relativeHeight="251658240" behindDoc="1" locked="0" layoutInCell="1" allowOverlap="1" wp14:anchorId="729478CD" wp14:editId="048C39F7">
              <wp:simplePos x="0" y="0"/>
              <wp:positionH relativeFrom="page">
                <wp:posOffset>-1</wp:posOffset>
              </wp:positionH>
              <wp:positionV relativeFrom="page">
                <wp:posOffset>-1</wp:posOffset>
              </wp:positionV>
              <wp:extent cx="0" cy="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1CDDDD89" id="Group 110" o:spid="_x0000_s1026" style="position:absolute;margin-left:0;margin-top:0;width:0;height:0;z-index:-251658240;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E31" w14:textId="00DEB6AF" w:rsidR="00D340FE" w:rsidRDefault="00981B7D">
    <w:r>
      <w:rPr>
        <w:noProof/>
      </w:rPr>
      <mc:AlternateContent>
        <mc:Choice Requires="wpg">
          <w:drawing>
            <wp:anchor distT="4294967295" distB="4294967295" distL="114299" distR="114299" simplePos="0" relativeHeight="251659264" behindDoc="1" locked="0" layoutInCell="1" allowOverlap="1" wp14:anchorId="546453F9" wp14:editId="76AA5DD5">
              <wp:simplePos x="0" y="0"/>
              <wp:positionH relativeFrom="page">
                <wp:posOffset>-1</wp:posOffset>
              </wp:positionH>
              <wp:positionV relativeFrom="page">
                <wp:posOffset>-1</wp:posOffset>
              </wp:positionV>
              <wp:extent cx="0" cy="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AB64A28" id="Group 106" o:spid="_x0000_s1026" style="position:absolute;margin-left:0;margin-top:0;width:0;height:0;z-index:-251657216;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DB9" w14:textId="3BA016AB" w:rsidR="00D340FE" w:rsidRDefault="00981B7D">
    <w:r>
      <w:rPr>
        <w:noProof/>
      </w:rPr>
      <mc:AlternateContent>
        <mc:Choice Requires="wpg">
          <w:drawing>
            <wp:anchor distT="4294967295" distB="4294967295" distL="114299" distR="114299" simplePos="0" relativeHeight="251660288" behindDoc="1" locked="0" layoutInCell="1" allowOverlap="1" wp14:anchorId="18469E10" wp14:editId="24B129DF">
              <wp:simplePos x="0" y="0"/>
              <wp:positionH relativeFrom="page">
                <wp:posOffset>-1</wp:posOffset>
              </wp:positionH>
              <wp:positionV relativeFrom="page">
                <wp:posOffset>-1</wp:posOffset>
              </wp:positionV>
              <wp:extent cx="0" cy="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1E5D17D9" id="Group 37" o:spid="_x0000_s1026" style="position:absolute;margin-left:0;margin-top:0;width:0;height:0;z-index:-251656192;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C296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6E17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9E28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181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F437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0A1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9C5D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4A4C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7017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7AD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56540"/>
    <w:multiLevelType w:val="hybridMultilevel"/>
    <w:tmpl w:val="21A4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54E7B"/>
    <w:multiLevelType w:val="multilevel"/>
    <w:tmpl w:val="2C04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C72BB"/>
    <w:multiLevelType w:val="hybridMultilevel"/>
    <w:tmpl w:val="7D5A6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37B0BD2"/>
    <w:multiLevelType w:val="hybridMultilevel"/>
    <w:tmpl w:val="4D9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D672D2"/>
    <w:multiLevelType w:val="hybridMultilevel"/>
    <w:tmpl w:val="6A0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490CD4"/>
    <w:multiLevelType w:val="hybridMultilevel"/>
    <w:tmpl w:val="87A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744982"/>
    <w:multiLevelType w:val="hybridMultilevel"/>
    <w:tmpl w:val="78F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3355DD"/>
    <w:multiLevelType w:val="hybridMultilevel"/>
    <w:tmpl w:val="7400A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C17449"/>
    <w:multiLevelType w:val="hybridMultilevel"/>
    <w:tmpl w:val="3EA0F0A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9" w15:restartNumberingAfterBreak="0">
    <w:nsid w:val="34F84120"/>
    <w:multiLevelType w:val="multilevel"/>
    <w:tmpl w:val="3B34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A6688"/>
    <w:multiLevelType w:val="hybridMultilevel"/>
    <w:tmpl w:val="78584E48"/>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1" w15:restartNumberingAfterBreak="0">
    <w:nsid w:val="421B53D3"/>
    <w:multiLevelType w:val="hybridMultilevel"/>
    <w:tmpl w:val="07EA090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2" w15:restartNumberingAfterBreak="0">
    <w:nsid w:val="424214C0"/>
    <w:multiLevelType w:val="hybridMultilevel"/>
    <w:tmpl w:val="5FEA27DE"/>
    <w:lvl w:ilvl="0" w:tplc="B406C32A">
      <w:start w:val="1"/>
      <w:numFmt w:val="bullet"/>
      <w:lvlText w:val="•"/>
      <w:lvlJc w:val="left"/>
      <w:pPr>
        <w:ind w:left="10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50F9B4">
      <w:start w:val="1"/>
      <w:numFmt w:val="bullet"/>
      <w:lvlText w:val="o"/>
      <w:lvlJc w:val="left"/>
      <w:pPr>
        <w:ind w:left="14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306F3E4">
      <w:start w:val="1"/>
      <w:numFmt w:val="bullet"/>
      <w:lvlText w:val="▪"/>
      <w:lvlJc w:val="left"/>
      <w:pPr>
        <w:ind w:left="2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4223A0">
      <w:start w:val="1"/>
      <w:numFmt w:val="bullet"/>
      <w:lvlText w:val="•"/>
      <w:lvlJc w:val="left"/>
      <w:pPr>
        <w:ind w:left="2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B8D730">
      <w:start w:val="1"/>
      <w:numFmt w:val="bullet"/>
      <w:lvlText w:val="o"/>
      <w:lvlJc w:val="left"/>
      <w:pPr>
        <w:ind w:left="3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34D8A2">
      <w:start w:val="1"/>
      <w:numFmt w:val="bullet"/>
      <w:lvlText w:val="▪"/>
      <w:lvlJc w:val="left"/>
      <w:pPr>
        <w:ind w:left="4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B62A2C">
      <w:start w:val="1"/>
      <w:numFmt w:val="bullet"/>
      <w:lvlText w:val="•"/>
      <w:lvlJc w:val="left"/>
      <w:pPr>
        <w:ind w:left="5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CB0">
      <w:start w:val="1"/>
      <w:numFmt w:val="bullet"/>
      <w:lvlText w:val="o"/>
      <w:lvlJc w:val="left"/>
      <w:pPr>
        <w:ind w:left="5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4CB1D8">
      <w:start w:val="1"/>
      <w:numFmt w:val="bullet"/>
      <w:lvlText w:val="▪"/>
      <w:lvlJc w:val="left"/>
      <w:pPr>
        <w:ind w:left="6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0396C42"/>
    <w:multiLevelType w:val="multilevel"/>
    <w:tmpl w:val="C646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D4DB8"/>
    <w:multiLevelType w:val="multilevel"/>
    <w:tmpl w:val="7CDC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50021D"/>
    <w:multiLevelType w:val="multilevel"/>
    <w:tmpl w:val="682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84293C"/>
    <w:multiLevelType w:val="hybridMultilevel"/>
    <w:tmpl w:val="3B9096B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E2377"/>
    <w:multiLevelType w:val="hybridMultilevel"/>
    <w:tmpl w:val="72162CF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15:restartNumberingAfterBreak="0">
    <w:nsid w:val="7AB00620"/>
    <w:multiLevelType w:val="hybridMultilevel"/>
    <w:tmpl w:val="746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4586D"/>
    <w:multiLevelType w:val="hybridMultilevel"/>
    <w:tmpl w:val="1F4AC1F4"/>
    <w:lvl w:ilvl="0" w:tplc="2710DAA8">
      <w:start w:val="1"/>
      <w:numFmt w:val="bullet"/>
      <w:lvlText w:val="•"/>
      <w:lvlJc w:val="left"/>
      <w:pPr>
        <w:ind w:left="1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6DCEA">
      <w:start w:val="1"/>
      <w:numFmt w:val="bullet"/>
      <w:lvlText w:val="o"/>
      <w:lvlJc w:val="left"/>
      <w:pPr>
        <w:ind w:left="1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5A142A">
      <w:start w:val="1"/>
      <w:numFmt w:val="bullet"/>
      <w:lvlText w:val="▪"/>
      <w:lvlJc w:val="left"/>
      <w:pPr>
        <w:ind w:left="2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A81078">
      <w:start w:val="1"/>
      <w:numFmt w:val="bullet"/>
      <w:lvlText w:val="•"/>
      <w:lvlJc w:val="left"/>
      <w:pPr>
        <w:ind w:left="28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784450">
      <w:start w:val="1"/>
      <w:numFmt w:val="bullet"/>
      <w:lvlText w:val="o"/>
      <w:lvlJc w:val="left"/>
      <w:pPr>
        <w:ind w:left="36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36A298">
      <w:start w:val="1"/>
      <w:numFmt w:val="bullet"/>
      <w:lvlText w:val="▪"/>
      <w:lvlJc w:val="left"/>
      <w:pPr>
        <w:ind w:left="43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8CEB84">
      <w:start w:val="1"/>
      <w:numFmt w:val="bullet"/>
      <w:lvlText w:val="•"/>
      <w:lvlJc w:val="left"/>
      <w:pPr>
        <w:ind w:left="50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B46987A">
      <w:start w:val="1"/>
      <w:numFmt w:val="bullet"/>
      <w:lvlText w:val="o"/>
      <w:lvlJc w:val="left"/>
      <w:pPr>
        <w:ind w:left="5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318F638">
      <w:start w:val="1"/>
      <w:numFmt w:val="bullet"/>
      <w:lvlText w:val="▪"/>
      <w:lvlJc w:val="left"/>
      <w:pPr>
        <w:ind w:left="64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73086455">
    <w:abstractNumId w:val="29"/>
  </w:num>
  <w:num w:numId="2" w16cid:durableId="427235810">
    <w:abstractNumId w:val="22"/>
  </w:num>
  <w:num w:numId="3" w16cid:durableId="1775051649">
    <w:abstractNumId w:val="15"/>
  </w:num>
  <w:num w:numId="4" w16cid:durableId="198247190">
    <w:abstractNumId w:val="13"/>
  </w:num>
  <w:num w:numId="5" w16cid:durableId="987829910">
    <w:abstractNumId w:val="10"/>
  </w:num>
  <w:num w:numId="6" w16cid:durableId="182323546">
    <w:abstractNumId w:val="16"/>
  </w:num>
  <w:num w:numId="7" w16cid:durableId="254674357">
    <w:abstractNumId w:val="28"/>
  </w:num>
  <w:num w:numId="8" w16cid:durableId="732199477">
    <w:abstractNumId w:val="14"/>
  </w:num>
  <w:num w:numId="9" w16cid:durableId="1979259243">
    <w:abstractNumId w:val="23"/>
  </w:num>
  <w:num w:numId="10" w16cid:durableId="1465273093">
    <w:abstractNumId w:val="27"/>
  </w:num>
  <w:num w:numId="11" w16cid:durableId="72746748">
    <w:abstractNumId w:val="17"/>
  </w:num>
  <w:num w:numId="12" w16cid:durableId="527259356">
    <w:abstractNumId w:val="21"/>
  </w:num>
  <w:num w:numId="13" w16cid:durableId="1865285815">
    <w:abstractNumId w:val="18"/>
  </w:num>
  <w:num w:numId="14" w16cid:durableId="1484858027">
    <w:abstractNumId w:val="26"/>
  </w:num>
  <w:num w:numId="15" w16cid:durableId="887031511">
    <w:abstractNumId w:val="24"/>
  </w:num>
  <w:num w:numId="16" w16cid:durableId="928343996">
    <w:abstractNumId w:val="19"/>
  </w:num>
  <w:num w:numId="17" w16cid:durableId="821116237">
    <w:abstractNumId w:val="11"/>
  </w:num>
  <w:num w:numId="18" w16cid:durableId="153300197">
    <w:abstractNumId w:val="25"/>
  </w:num>
  <w:num w:numId="19" w16cid:durableId="2127314002">
    <w:abstractNumId w:val="20"/>
  </w:num>
  <w:num w:numId="20" w16cid:durableId="1731271322">
    <w:abstractNumId w:val="9"/>
  </w:num>
  <w:num w:numId="21" w16cid:durableId="1920678852">
    <w:abstractNumId w:val="7"/>
  </w:num>
  <w:num w:numId="22" w16cid:durableId="1267226273">
    <w:abstractNumId w:val="6"/>
  </w:num>
  <w:num w:numId="23" w16cid:durableId="1252928171">
    <w:abstractNumId w:val="5"/>
  </w:num>
  <w:num w:numId="24" w16cid:durableId="611328723">
    <w:abstractNumId w:val="4"/>
  </w:num>
  <w:num w:numId="25" w16cid:durableId="1304192184">
    <w:abstractNumId w:val="8"/>
  </w:num>
  <w:num w:numId="26" w16cid:durableId="580211601">
    <w:abstractNumId w:val="3"/>
  </w:num>
  <w:num w:numId="27" w16cid:durableId="723791588">
    <w:abstractNumId w:val="2"/>
  </w:num>
  <w:num w:numId="28" w16cid:durableId="1857966455">
    <w:abstractNumId w:val="1"/>
  </w:num>
  <w:num w:numId="29" w16cid:durableId="1818298023">
    <w:abstractNumId w:val="0"/>
  </w:num>
  <w:num w:numId="30" w16cid:durableId="2061512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FE"/>
    <w:rsid w:val="0000296C"/>
    <w:rsid w:val="00032782"/>
    <w:rsid w:val="00043F64"/>
    <w:rsid w:val="00050133"/>
    <w:rsid w:val="000525DA"/>
    <w:rsid w:val="00060B41"/>
    <w:rsid w:val="0006504D"/>
    <w:rsid w:val="000745E7"/>
    <w:rsid w:val="000833C9"/>
    <w:rsid w:val="000855B4"/>
    <w:rsid w:val="000914EF"/>
    <w:rsid w:val="00094481"/>
    <w:rsid w:val="000A0B38"/>
    <w:rsid w:val="000A247E"/>
    <w:rsid w:val="000A38D3"/>
    <w:rsid w:val="000C1477"/>
    <w:rsid w:val="000D0CDE"/>
    <w:rsid w:val="000E1D71"/>
    <w:rsid w:val="000E6E39"/>
    <w:rsid w:val="001024CD"/>
    <w:rsid w:val="00112DDA"/>
    <w:rsid w:val="00115109"/>
    <w:rsid w:val="001215C0"/>
    <w:rsid w:val="00134CFE"/>
    <w:rsid w:val="00152BB7"/>
    <w:rsid w:val="00161E36"/>
    <w:rsid w:val="001633BB"/>
    <w:rsid w:val="001A4FA0"/>
    <w:rsid w:val="001A7058"/>
    <w:rsid w:val="001D130B"/>
    <w:rsid w:val="001E692F"/>
    <w:rsid w:val="00203ADC"/>
    <w:rsid w:val="00213123"/>
    <w:rsid w:val="00215ABB"/>
    <w:rsid w:val="00225B9D"/>
    <w:rsid w:val="00236A84"/>
    <w:rsid w:val="002463BC"/>
    <w:rsid w:val="00255A48"/>
    <w:rsid w:val="00270A59"/>
    <w:rsid w:val="00273C2A"/>
    <w:rsid w:val="002860D5"/>
    <w:rsid w:val="00296146"/>
    <w:rsid w:val="002A45C8"/>
    <w:rsid w:val="002C654B"/>
    <w:rsid w:val="002E1E2C"/>
    <w:rsid w:val="002F5FA3"/>
    <w:rsid w:val="00300F8E"/>
    <w:rsid w:val="003352CE"/>
    <w:rsid w:val="0034312D"/>
    <w:rsid w:val="00355591"/>
    <w:rsid w:val="00372E6B"/>
    <w:rsid w:val="003731AD"/>
    <w:rsid w:val="003B6184"/>
    <w:rsid w:val="003B6E50"/>
    <w:rsid w:val="003E3604"/>
    <w:rsid w:val="00402ADD"/>
    <w:rsid w:val="00412AB0"/>
    <w:rsid w:val="004130FC"/>
    <w:rsid w:val="00422803"/>
    <w:rsid w:val="0043207A"/>
    <w:rsid w:val="00432C95"/>
    <w:rsid w:val="00451C13"/>
    <w:rsid w:val="004579A1"/>
    <w:rsid w:val="004614CC"/>
    <w:rsid w:val="004728A8"/>
    <w:rsid w:val="00474331"/>
    <w:rsid w:val="004870D5"/>
    <w:rsid w:val="004978EF"/>
    <w:rsid w:val="004B44C5"/>
    <w:rsid w:val="004B6B8C"/>
    <w:rsid w:val="004D2277"/>
    <w:rsid w:val="004D4EAF"/>
    <w:rsid w:val="004D7868"/>
    <w:rsid w:val="00501E9E"/>
    <w:rsid w:val="005209F4"/>
    <w:rsid w:val="00522838"/>
    <w:rsid w:val="00533BF0"/>
    <w:rsid w:val="00544876"/>
    <w:rsid w:val="00545EA2"/>
    <w:rsid w:val="005557FC"/>
    <w:rsid w:val="0058336B"/>
    <w:rsid w:val="00584CCF"/>
    <w:rsid w:val="00587733"/>
    <w:rsid w:val="005B6C78"/>
    <w:rsid w:val="005C2503"/>
    <w:rsid w:val="005D026A"/>
    <w:rsid w:val="005D387F"/>
    <w:rsid w:val="005D7B51"/>
    <w:rsid w:val="005E2CD9"/>
    <w:rsid w:val="005E4D7C"/>
    <w:rsid w:val="005F01A4"/>
    <w:rsid w:val="005F5ACE"/>
    <w:rsid w:val="00605FB4"/>
    <w:rsid w:val="00607B50"/>
    <w:rsid w:val="00616B53"/>
    <w:rsid w:val="00627F4C"/>
    <w:rsid w:val="0063116A"/>
    <w:rsid w:val="00632D2C"/>
    <w:rsid w:val="006427F0"/>
    <w:rsid w:val="00656908"/>
    <w:rsid w:val="00687707"/>
    <w:rsid w:val="0069115A"/>
    <w:rsid w:val="006B0370"/>
    <w:rsid w:val="006B2EC4"/>
    <w:rsid w:val="006C4281"/>
    <w:rsid w:val="006D4701"/>
    <w:rsid w:val="006E02C9"/>
    <w:rsid w:val="006F7295"/>
    <w:rsid w:val="006F7928"/>
    <w:rsid w:val="00716A80"/>
    <w:rsid w:val="00726C0C"/>
    <w:rsid w:val="0072760B"/>
    <w:rsid w:val="0073316A"/>
    <w:rsid w:val="00734EF9"/>
    <w:rsid w:val="00752741"/>
    <w:rsid w:val="00761328"/>
    <w:rsid w:val="00761A91"/>
    <w:rsid w:val="0077120F"/>
    <w:rsid w:val="00776DBF"/>
    <w:rsid w:val="0078023F"/>
    <w:rsid w:val="00794025"/>
    <w:rsid w:val="007B5634"/>
    <w:rsid w:val="007C49FC"/>
    <w:rsid w:val="007D1A9C"/>
    <w:rsid w:val="007D3284"/>
    <w:rsid w:val="007D4EED"/>
    <w:rsid w:val="007D51AC"/>
    <w:rsid w:val="007E4318"/>
    <w:rsid w:val="007E7CE3"/>
    <w:rsid w:val="007F0ABF"/>
    <w:rsid w:val="007F5CA1"/>
    <w:rsid w:val="00812606"/>
    <w:rsid w:val="00812F92"/>
    <w:rsid w:val="00863E56"/>
    <w:rsid w:val="00867E75"/>
    <w:rsid w:val="00884927"/>
    <w:rsid w:val="008A113E"/>
    <w:rsid w:val="008B7409"/>
    <w:rsid w:val="008E4C75"/>
    <w:rsid w:val="008F2421"/>
    <w:rsid w:val="009130A8"/>
    <w:rsid w:val="00913F0F"/>
    <w:rsid w:val="009175B4"/>
    <w:rsid w:val="009320E1"/>
    <w:rsid w:val="00934D0D"/>
    <w:rsid w:val="009362EC"/>
    <w:rsid w:val="009503C4"/>
    <w:rsid w:val="0095255F"/>
    <w:rsid w:val="009548C8"/>
    <w:rsid w:val="009740EF"/>
    <w:rsid w:val="009804B3"/>
    <w:rsid w:val="00981B7D"/>
    <w:rsid w:val="00983B0A"/>
    <w:rsid w:val="00986B87"/>
    <w:rsid w:val="00992082"/>
    <w:rsid w:val="009A4114"/>
    <w:rsid w:val="009B2E0C"/>
    <w:rsid w:val="009B40D9"/>
    <w:rsid w:val="009B588C"/>
    <w:rsid w:val="009C6D57"/>
    <w:rsid w:val="009C6EEC"/>
    <w:rsid w:val="009E5D3F"/>
    <w:rsid w:val="009E646A"/>
    <w:rsid w:val="009F00BB"/>
    <w:rsid w:val="009F1F86"/>
    <w:rsid w:val="00A061B3"/>
    <w:rsid w:val="00A10D18"/>
    <w:rsid w:val="00A1125B"/>
    <w:rsid w:val="00A11B0D"/>
    <w:rsid w:val="00A12706"/>
    <w:rsid w:val="00A22D0D"/>
    <w:rsid w:val="00A3106B"/>
    <w:rsid w:val="00A3182F"/>
    <w:rsid w:val="00A31E07"/>
    <w:rsid w:val="00A40831"/>
    <w:rsid w:val="00A5128E"/>
    <w:rsid w:val="00A7488B"/>
    <w:rsid w:val="00A76B4D"/>
    <w:rsid w:val="00A806DC"/>
    <w:rsid w:val="00A9163F"/>
    <w:rsid w:val="00A94D98"/>
    <w:rsid w:val="00AB585B"/>
    <w:rsid w:val="00AB59A0"/>
    <w:rsid w:val="00AC0D50"/>
    <w:rsid w:val="00AE5CB8"/>
    <w:rsid w:val="00AF3BA0"/>
    <w:rsid w:val="00B1556D"/>
    <w:rsid w:val="00B26F92"/>
    <w:rsid w:val="00B42160"/>
    <w:rsid w:val="00B76091"/>
    <w:rsid w:val="00B8080B"/>
    <w:rsid w:val="00B96D8C"/>
    <w:rsid w:val="00BB1572"/>
    <w:rsid w:val="00BB482E"/>
    <w:rsid w:val="00BE23F2"/>
    <w:rsid w:val="00BE5F3C"/>
    <w:rsid w:val="00C04679"/>
    <w:rsid w:val="00C139CD"/>
    <w:rsid w:val="00C3297F"/>
    <w:rsid w:val="00C4188C"/>
    <w:rsid w:val="00C47565"/>
    <w:rsid w:val="00C572C6"/>
    <w:rsid w:val="00C65B58"/>
    <w:rsid w:val="00C67257"/>
    <w:rsid w:val="00C82CA1"/>
    <w:rsid w:val="00C86814"/>
    <w:rsid w:val="00CB3B7B"/>
    <w:rsid w:val="00CD55C1"/>
    <w:rsid w:val="00CD55DF"/>
    <w:rsid w:val="00CF18E8"/>
    <w:rsid w:val="00CF34C9"/>
    <w:rsid w:val="00D04E92"/>
    <w:rsid w:val="00D137C1"/>
    <w:rsid w:val="00D26EBC"/>
    <w:rsid w:val="00D272E6"/>
    <w:rsid w:val="00D27F95"/>
    <w:rsid w:val="00D340FE"/>
    <w:rsid w:val="00D36315"/>
    <w:rsid w:val="00D42CDB"/>
    <w:rsid w:val="00D67100"/>
    <w:rsid w:val="00D73A97"/>
    <w:rsid w:val="00D965A7"/>
    <w:rsid w:val="00DB0E6B"/>
    <w:rsid w:val="00DB4EF8"/>
    <w:rsid w:val="00DB686D"/>
    <w:rsid w:val="00DC613C"/>
    <w:rsid w:val="00DD775E"/>
    <w:rsid w:val="00DE4EA3"/>
    <w:rsid w:val="00DF4CAF"/>
    <w:rsid w:val="00E010AF"/>
    <w:rsid w:val="00E055D9"/>
    <w:rsid w:val="00E3076E"/>
    <w:rsid w:val="00E32B68"/>
    <w:rsid w:val="00E34611"/>
    <w:rsid w:val="00E355D4"/>
    <w:rsid w:val="00E5215D"/>
    <w:rsid w:val="00E652FD"/>
    <w:rsid w:val="00E66193"/>
    <w:rsid w:val="00E81340"/>
    <w:rsid w:val="00E82835"/>
    <w:rsid w:val="00E92B39"/>
    <w:rsid w:val="00E95C8D"/>
    <w:rsid w:val="00EA3CF7"/>
    <w:rsid w:val="00EA5A73"/>
    <w:rsid w:val="00EB2805"/>
    <w:rsid w:val="00EB3524"/>
    <w:rsid w:val="00EC00CB"/>
    <w:rsid w:val="00EC2996"/>
    <w:rsid w:val="00EC4D41"/>
    <w:rsid w:val="00ED4E42"/>
    <w:rsid w:val="00ED59CF"/>
    <w:rsid w:val="00EE600C"/>
    <w:rsid w:val="00F0459C"/>
    <w:rsid w:val="00F0492C"/>
    <w:rsid w:val="00F22B08"/>
    <w:rsid w:val="00F56E35"/>
    <w:rsid w:val="00F70179"/>
    <w:rsid w:val="00F97E05"/>
    <w:rsid w:val="00FB7D87"/>
    <w:rsid w:val="00FC1508"/>
    <w:rsid w:val="00FC1E89"/>
    <w:rsid w:val="00FC25DA"/>
    <w:rsid w:val="00FC36FF"/>
    <w:rsid w:val="00FD0C8A"/>
    <w:rsid w:val="00FD4927"/>
    <w:rsid w:val="00FD4F0E"/>
    <w:rsid w:val="00FD4F33"/>
    <w:rsid w:val="00FE510E"/>
    <w:rsid w:val="00FF027B"/>
    <w:rsid w:val="00FF3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A2B5"/>
  <w15:docId w15:val="{C30A32AB-7515-48DF-AF58-C58728E0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508"/>
    <w:pPr>
      <w:spacing w:after="105" w:line="250" w:lineRule="auto"/>
      <w:ind w:left="17" w:right="3338"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5"/>
      <w:ind w:left="17"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
      <w:ind w:left="17"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6911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character" w:customStyle="1" w:styleId="Heading3Char">
    <w:name w:val="Heading 3 Char"/>
    <w:link w:val="Heading3"/>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9362EC"/>
    <w:rPr>
      <w:sz w:val="16"/>
      <w:szCs w:val="16"/>
    </w:rPr>
  </w:style>
  <w:style w:type="paragraph" w:styleId="CommentText">
    <w:name w:val="annotation text"/>
    <w:basedOn w:val="Normal"/>
    <w:link w:val="CommentTextChar"/>
    <w:uiPriority w:val="99"/>
    <w:unhideWhenUsed/>
    <w:rsid w:val="009362EC"/>
    <w:pPr>
      <w:spacing w:line="240" w:lineRule="auto"/>
    </w:pPr>
    <w:rPr>
      <w:sz w:val="20"/>
      <w:szCs w:val="20"/>
    </w:rPr>
  </w:style>
  <w:style w:type="character" w:customStyle="1" w:styleId="CommentTextChar">
    <w:name w:val="Comment Text Char"/>
    <w:basedOn w:val="DefaultParagraphFont"/>
    <w:link w:val="CommentText"/>
    <w:uiPriority w:val="99"/>
    <w:rsid w:val="009362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62EC"/>
    <w:rPr>
      <w:b/>
      <w:bCs/>
    </w:rPr>
  </w:style>
  <w:style w:type="character" w:customStyle="1" w:styleId="CommentSubjectChar">
    <w:name w:val="Comment Subject Char"/>
    <w:basedOn w:val="CommentTextChar"/>
    <w:link w:val="CommentSubject"/>
    <w:uiPriority w:val="99"/>
    <w:semiHidden/>
    <w:rsid w:val="009362EC"/>
    <w:rPr>
      <w:rFonts w:ascii="Calibri" w:eastAsia="Calibri" w:hAnsi="Calibri" w:cs="Calibri"/>
      <w:b/>
      <w:bCs/>
      <w:color w:val="000000"/>
      <w:sz w:val="20"/>
      <w:szCs w:val="20"/>
    </w:rPr>
  </w:style>
  <w:style w:type="character" w:styleId="Hyperlink">
    <w:name w:val="Hyperlink"/>
    <w:basedOn w:val="DefaultParagraphFont"/>
    <w:uiPriority w:val="99"/>
    <w:unhideWhenUsed/>
    <w:rsid w:val="0069115A"/>
    <w:rPr>
      <w:color w:val="0563C1" w:themeColor="hyperlink"/>
      <w:u w:val="single"/>
    </w:rPr>
  </w:style>
  <w:style w:type="character" w:styleId="UnresolvedMention">
    <w:name w:val="Unresolved Mention"/>
    <w:basedOn w:val="DefaultParagraphFont"/>
    <w:uiPriority w:val="99"/>
    <w:semiHidden/>
    <w:unhideWhenUsed/>
    <w:rsid w:val="0069115A"/>
    <w:rPr>
      <w:color w:val="605E5C"/>
      <w:shd w:val="clear" w:color="auto" w:fill="E1DFDD"/>
    </w:rPr>
  </w:style>
  <w:style w:type="character" w:styleId="Emphasis">
    <w:name w:val="Emphasis"/>
    <w:basedOn w:val="DefaultParagraphFont"/>
    <w:uiPriority w:val="20"/>
    <w:qFormat/>
    <w:rsid w:val="0069115A"/>
    <w:rPr>
      <w:i/>
      <w:iCs/>
    </w:rPr>
  </w:style>
  <w:style w:type="character" w:customStyle="1" w:styleId="Heading4Char">
    <w:name w:val="Heading 4 Char"/>
    <w:basedOn w:val="DefaultParagraphFont"/>
    <w:link w:val="Heading4"/>
    <w:uiPriority w:val="9"/>
    <w:semiHidden/>
    <w:rsid w:val="0069115A"/>
    <w:rPr>
      <w:rFonts w:asciiTheme="majorHAnsi" w:eastAsiaTheme="majorEastAsia" w:hAnsiTheme="majorHAnsi" w:cstheme="majorBidi"/>
      <w:i/>
      <w:iCs/>
      <w:color w:val="2F5496" w:themeColor="accent1" w:themeShade="BF"/>
      <w:sz w:val="18"/>
    </w:rPr>
  </w:style>
  <w:style w:type="character" w:customStyle="1" w:styleId="hit">
    <w:name w:val="hit"/>
    <w:basedOn w:val="DefaultParagraphFont"/>
    <w:rsid w:val="00E5215D"/>
  </w:style>
  <w:style w:type="paragraph" w:styleId="NormalWeb">
    <w:name w:val="Normal (Web)"/>
    <w:basedOn w:val="Normal"/>
    <w:uiPriority w:val="99"/>
    <w:unhideWhenUsed/>
    <w:rsid w:val="00E5215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E5215D"/>
    <w:rPr>
      <w:color w:val="954F72" w:themeColor="followedHyperlink"/>
      <w:u w:val="single"/>
    </w:rPr>
  </w:style>
  <w:style w:type="paragraph" w:styleId="ListParagraph">
    <w:name w:val="List Paragraph"/>
    <w:basedOn w:val="Normal"/>
    <w:uiPriority w:val="34"/>
    <w:qFormat/>
    <w:rsid w:val="004D4EAF"/>
    <w:pPr>
      <w:ind w:left="720"/>
      <w:contextualSpacing/>
    </w:pPr>
  </w:style>
  <w:style w:type="paragraph" w:styleId="z-TopofForm">
    <w:name w:val="HTML Top of Form"/>
    <w:basedOn w:val="Normal"/>
    <w:next w:val="Normal"/>
    <w:link w:val="z-TopofFormChar"/>
    <w:hidden/>
    <w:uiPriority w:val="99"/>
    <w:semiHidden/>
    <w:unhideWhenUsed/>
    <w:rsid w:val="00D36315"/>
    <w:pPr>
      <w:pBdr>
        <w:bottom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D36315"/>
    <w:rPr>
      <w:rFonts w:ascii="Arial" w:eastAsia="Times New Roman" w:hAnsi="Arial" w:cs="Arial"/>
      <w:vanish/>
      <w:sz w:val="16"/>
      <w:szCs w:val="16"/>
      <w:lang w:val="en-US" w:eastAsia="en-US"/>
    </w:rPr>
  </w:style>
  <w:style w:type="paragraph" w:customStyle="1" w:styleId="multiprint">
    <w:name w:val="multiprint"/>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character" w:customStyle="1" w:styleId="hidden">
    <w:name w:val="hidden"/>
    <w:basedOn w:val="DefaultParagraphFont"/>
    <w:rsid w:val="00D36315"/>
  </w:style>
  <w:style w:type="paragraph" w:customStyle="1" w:styleId="download">
    <w:name w:val="download"/>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customStyle="1" w:styleId="email">
    <w:name w:val="email"/>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styleId="z-BottomofForm">
    <w:name w:val="HTML Bottom of Form"/>
    <w:basedOn w:val="Normal"/>
    <w:next w:val="Normal"/>
    <w:link w:val="z-BottomofFormChar"/>
    <w:hidden/>
    <w:uiPriority w:val="99"/>
    <w:semiHidden/>
    <w:unhideWhenUsed/>
    <w:rsid w:val="00D36315"/>
    <w:pPr>
      <w:pBdr>
        <w:top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D36315"/>
    <w:rPr>
      <w:rFonts w:ascii="Arial" w:eastAsia="Times New Roman" w:hAnsi="Arial" w:cs="Arial"/>
      <w:vanish/>
      <w:sz w:val="16"/>
      <w:szCs w:val="16"/>
      <w:lang w:val="en-US" w:eastAsia="en-US"/>
    </w:rPr>
  </w:style>
  <w:style w:type="character" w:styleId="Strong">
    <w:name w:val="Strong"/>
    <w:basedOn w:val="DefaultParagraphFont"/>
    <w:uiPriority w:val="22"/>
    <w:qFormat/>
    <w:rsid w:val="00EE600C"/>
    <w:rPr>
      <w:b/>
      <w:bCs/>
    </w:rPr>
  </w:style>
  <w:style w:type="character" w:customStyle="1" w:styleId="ng-binding">
    <w:name w:val="ng-binding"/>
    <w:basedOn w:val="DefaultParagraphFont"/>
    <w:rsid w:val="00115109"/>
  </w:style>
  <w:style w:type="paragraph" w:customStyle="1" w:styleId="9bkwobyziqldsz6sxmpzy">
    <w:name w:val="_9bkwobyziqldsz6sxmpzy"/>
    <w:basedOn w:val="Normal"/>
    <w:rsid w:val="006F7928"/>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Revision">
    <w:name w:val="Revision"/>
    <w:hidden/>
    <w:uiPriority w:val="99"/>
    <w:semiHidden/>
    <w:rsid w:val="00FF027B"/>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576">
      <w:bodyDiv w:val="1"/>
      <w:marLeft w:val="0"/>
      <w:marRight w:val="0"/>
      <w:marTop w:val="0"/>
      <w:marBottom w:val="0"/>
      <w:divBdr>
        <w:top w:val="none" w:sz="0" w:space="0" w:color="auto"/>
        <w:left w:val="none" w:sz="0" w:space="0" w:color="auto"/>
        <w:bottom w:val="none" w:sz="0" w:space="0" w:color="auto"/>
        <w:right w:val="none" w:sz="0" w:space="0" w:color="auto"/>
      </w:divBdr>
    </w:div>
    <w:div w:id="9458488">
      <w:bodyDiv w:val="1"/>
      <w:marLeft w:val="0"/>
      <w:marRight w:val="0"/>
      <w:marTop w:val="0"/>
      <w:marBottom w:val="0"/>
      <w:divBdr>
        <w:top w:val="none" w:sz="0" w:space="0" w:color="auto"/>
        <w:left w:val="none" w:sz="0" w:space="0" w:color="auto"/>
        <w:bottom w:val="none" w:sz="0" w:space="0" w:color="auto"/>
        <w:right w:val="none" w:sz="0" w:space="0" w:color="auto"/>
      </w:divBdr>
    </w:div>
    <w:div w:id="13726554">
      <w:bodyDiv w:val="1"/>
      <w:marLeft w:val="0"/>
      <w:marRight w:val="0"/>
      <w:marTop w:val="0"/>
      <w:marBottom w:val="0"/>
      <w:divBdr>
        <w:top w:val="none" w:sz="0" w:space="0" w:color="auto"/>
        <w:left w:val="none" w:sz="0" w:space="0" w:color="auto"/>
        <w:bottom w:val="none" w:sz="0" w:space="0" w:color="auto"/>
        <w:right w:val="none" w:sz="0" w:space="0" w:color="auto"/>
      </w:divBdr>
    </w:div>
    <w:div w:id="14843724">
      <w:bodyDiv w:val="1"/>
      <w:marLeft w:val="0"/>
      <w:marRight w:val="0"/>
      <w:marTop w:val="0"/>
      <w:marBottom w:val="0"/>
      <w:divBdr>
        <w:top w:val="none" w:sz="0" w:space="0" w:color="auto"/>
        <w:left w:val="none" w:sz="0" w:space="0" w:color="auto"/>
        <w:bottom w:val="none" w:sz="0" w:space="0" w:color="auto"/>
        <w:right w:val="none" w:sz="0" w:space="0" w:color="auto"/>
      </w:divBdr>
    </w:div>
    <w:div w:id="16322903">
      <w:bodyDiv w:val="1"/>
      <w:marLeft w:val="0"/>
      <w:marRight w:val="0"/>
      <w:marTop w:val="0"/>
      <w:marBottom w:val="0"/>
      <w:divBdr>
        <w:top w:val="none" w:sz="0" w:space="0" w:color="auto"/>
        <w:left w:val="none" w:sz="0" w:space="0" w:color="auto"/>
        <w:bottom w:val="none" w:sz="0" w:space="0" w:color="auto"/>
        <w:right w:val="none" w:sz="0" w:space="0" w:color="auto"/>
      </w:divBdr>
    </w:div>
    <w:div w:id="17511347">
      <w:bodyDiv w:val="1"/>
      <w:marLeft w:val="0"/>
      <w:marRight w:val="0"/>
      <w:marTop w:val="0"/>
      <w:marBottom w:val="0"/>
      <w:divBdr>
        <w:top w:val="none" w:sz="0" w:space="0" w:color="auto"/>
        <w:left w:val="none" w:sz="0" w:space="0" w:color="auto"/>
        <w:bottom w:val="none" w:sz="0" w:space="0" w:color="auto"/>
        <w:right w:val="none" w:sz="0" w:space="0" w:color="auto"/>
      </w:divBdr>
    </w:div>
    <w:div w:id="32732341">
      <w:bodyDiv w:val="1"/>
      <w:marLeft w:val="0"/>
      <w:marRight w:val="0"/>
      <w:marTop w:val="0"/>
      <w:marBottom w:val="0"/>
      <w:divBdr>
        <w:top w:val="none" w:sz="0" w:space="0" w:color="auto"/>
        <w:left w:val="none" w:sz="0" w:space="0" w:color="auto"/>
        <w:bottom w:val="none" w:sz="0" w:space="0" w:color="auto"/>
        <w:right w:val="none" w:sz="0" w:space="0" w:color="auto"/>
      </w:divBdr>
    </w:div>
    <w:div w:id="43985758">
      <w:bodyDiv w:val="1"/>
      <w:marLeft w:val="0"/>
      <w:marRight w:val="0"/>
      <w:marTop w:val="0"/>
      <w:marBottom w:val="0"/>
      <w:divBdr>
        <w:top w:val="none" w:sz="0" w:space="0" w:color="auto"/>
        <w:left w:val="none" w:sz="0" w:space="0" w:color="auto"/>
        <w:bottom w:val="none" w:sz="0" w:space="0" w:color="auto"/>
        <w:right w:val="none" w:sz="0" w:space="0" w:color="auto"/>
      </w:divBdr>
    </w:div>
    <w:div w:id="50809428">
      <w:bodyDiv w:val="1"/>
      <w:marLeft w:val="0"/>
      <w:marRight w:val="0"/>
      <w:marTop w:val="0"/>
      <w:marBottom w:val="0"/>
      <w:divBdr>
        <w:top w:val="none" w:sz="0" w:space="0" w:color="auto"/>
        <w:left w:val="none" w:sz="0" w:space="0" w:color="auto"/>
        <w:bottom w:val="none" w:sz="0" w:space="0" w:color="auto"/>
        <w:right w:val="none" w:sz="0" w:space="0" w:color="auto"/>
      </w:divBdr>
    </w:div>
    <w:div w:id="61491320">
      <w:bodyDiv w:val="1"/>
      <w:marLeft w:val="0"/>
      <w:marRight w:val="0"/>
      <w:marTop w:val="0"/>
      <w:marBottom w:val="0"/>
      <w:divBdr>
        <w:top w:val="none" w:sz="0" w:space="0" w:color="auto"/>
        <w:left w:val="none" w:sz="0" w:space="0" w:color="auto"/>
        <w:bottom w:val="none" w:sz="0" w:space="0" w:color="auto"/>
        <w:right w:val="none" w:sz="0" w:space="0" w:color="auto"/>
      </w:divBdr>
    </w:div>
    <w:div w:id="66540212">
      <w:bodyDiv w:val="1"/>
      <w:marLeft w:val="0"/>
      <w:marRight w:val="0"/>
      <w:marTop w:val="0"/>
      <w:marBottom w:val="0"/>
      <w:divBdr>
        <w:top w:val="none" w:sz="0" w:space="0" w:color="auto"/>
        <w:left w:val="none" w:sz="0" w:space="0" w:color="auto"/>
        <w:bottom w:val="none" w:sz="0" w:space="0" w:color="auto"/>
        <w:right w:val="none" w:sz="0" w:space="0" w:color="auto"/>
      </w:divBdr>
    </w:div>
    <w:div w:id="66651636">
      <w:bodyDiv w:val="1"/>
      <w:marLeft w:val="0"/>
      <w:marRight w:val="0"/>
      <w:marTop w:val="0"/>
      <w:marBottom w:val="0"/>
      <w:divBdr>
        <w:top w:val="none" w:sz="0" w:space="0" w:color="auto"/>
        <w:left w:val="none" w:sz="0" w:space="0" w:color="auto"/>
        <w:bottom w:val="none" w:sz="0" w:space="0" w:color="auto"/>
        <w:right w:val="none" w:sz="0" w:space="0" w:color="auto"/>
      </w:divBdr>
    </w:div>
    <w:div w:id="67386786">
      <w:bodyDiv w:val="1"/>
      <w:marLeft w:val="0"/>
      <w:marRight w:val="0"/>
      <w:marTop w:val="0"/>
      <w:marBottom w:val="0"/>
      <w:divBdr>
        <w:top w:val="none" w:sz="0" w:space="0" w:color="auto"/>
        <w:left w:val="none" w:sz="0" w:space="0" w:color="auto"/>
        <w:bottom w:val="none" w:sz="0" w:space="0" w:color="auto"/>
        <w:right w:val="none" w:sz="0" w:space="0" w:color="auto"/>
      </w:divBdr>
    </w:div>
    <w:div w:id="72550876">
      <w:bodyDiv w:val="1"/>
      <w:marLeft w:val="0"/>
      <w:marRight w:val="0"/>
      <w:marTop w:val="0"/>
      <w:marBottom w:val="0"/>
      <w:divBdr>
        <w:top w:val="none" w:sz="0" w:space="0" w:color="auto"/>
        <w:left w:val="none" w:sz="0" w:space="0" w:color="auto"/>
        <w:bottom w:val="none" w:sz="0" w:space="0" w:color="auto"/>
        <w:right w:val="none" w:sz="0" w:space="0" w:color="auto"/>
      </w:divBdr>
    </w:div>
    <w:div w:id="82996291">
      <w:bodyDiv w:val="1"/>
      <w:marLeft w:val="0"/>
      <w:marRight w:val="0"/>
      <w:marTop w:val="0"/>
      <w:marBottom w:val="0"/>
      <w:divBdr>
        <w:top w:val="none" w:sz="0" w:space="0" w:color="auto"/>
        <w:left w:val="none" w:sz="0" w:space="0" w:color="auto"/>
        <w:bottom w:val="none" w:sz="0" w:space="0" w:color="auto"/>
        <w:right w:val="none" w:sz="0" w:space="0" w:color="auto"/>
      </w:divBdr>
    </w:div>
    <w:div w:id="94716503">
      <w:bodyDiv w:val="1"/>
      <w:marLeft w:val="0"/>
      <w:marRight w:val="0"/>
      <w:marTop w:val="0"/>
      <w:marBottom w:val="0"/>
      <w:divBdr>
        <w:top w:val="none" w:sz="0" w:space="0" w:color="auto"/>
        <w:left w:val="none" w:sz="0" w:space="0" w:color="auto"/>
        <w:bottom w:val="none" w:sz="0" w:space="0" w:color="auto"/>
        <w:right w:val="none" w:sz="0" w:space="0" w:color="auto"/>
      </w:divBdr>
      <w:divsChild>
        <w:div w:id="951322795">
          <w:marLeft w:val="0"/>
          <w:marRight w:val="0"/>
          <w:marTop w:val="0"/>
          <w:marBottom w:val="0"/>
          <w:divBdr>
            <w:top w:val="none" w:sz="0" w:space="0" w:color="auto"/>
            <w:left w:val="none" w:sz="0" w:space="0" w:color="auto"/>
            <w:bottom w:val="none" w:sz="0" w:space="0" w:color="auto"/>
            <w:right w:val="none" w:sz="0" w:space="0" w:color="auto"/>
          </w:divBdr>
          <w:divsChild>
            <w:div w:id="1596204653">
              <w:marLeft w:val="0"/>
              <w:marRight w:val="0"/>
              <w:marTop w:val="225"/>
              <w:marBottom w:val="0"/>
              <w:divBdr>
                <w:top w:val="single" w:sz="6" w:space="8" w:color="CCCCCC"/>
                <w:left w:val="none" w:sz="0" w:space="8" w:color="auto"/>
                <w:bottom w:val="single" w:sz="6" w:space="8" w:color="CCCCCC"/>
                <w:right w:val="none" w:sz="0" w:space="8" w:color="auto"/>
              </w:divBdr>
            </w:div>
            <w:div w:id="237712449">
              <w:marLeft w:val="0"/>
              <w:marRight w:val="0"/>
              <w:marTop w:val="0"/>
              <w:marBottom w:val="0"/>
              <w:divBdr>
                <w:top w:val="none" w:sz="0" w:space="0" w:color="auto"/>
                <w:left w:val="none" w:sz="0" w:space="0" w:color="auto"/>
                <w:bottom w:val="none" w:sz="0" w:space="0" w:color="auto"/>
                <w:right w:val="none" w:sz="0" w:space="0" w:color="auto"/>
              </w:divBdr>
              <w:divsChild>
                <w:div w:id="1672903242">
                  <w:marLeft w:val="0"/>
                  <w:marRight w:val="0"/>
                  <w:marTop w:val="0"/>
                  <w:marBottom w:val="690"/>
                  <w:divBdr>
                    <w:top w:val="none" w:sz="0" w:space="0" w:color="auto"/>
                    <w:left w:val="none" w:sz="0" w:space="0" w:color="auto"/>
                    <w:bottom w:val="none" w:sz="0" w:space="0" w:color="auto"/>
                    <w:right w:val="none" w:sz="0" w:space="0" w:color="auto"/>
                  </w:divBdr>
                  <w:divsChild>
                    <w:div w:id="320620134">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833956445">
              <w:marLeft w:val="0"/>
              <w:marRight w:val="0"/>
              <w:marTop w:val="0"/>
              <w:marBottom w:val="0"/>
              <w:divBdr>
                <w:top w:val="none" w:sz="0" w:space="0" w:color="auto"/>
                <w:left w:val="none" w:sz="0" w:space="0" w:color="auto"/>
                <w:bottom w:val="none" w:sz="0" w:space="0" w:color="auto"/>
                <w:right w:val="none" w:sz="0" w:space="0" w:color="auto"/>
              </w:divBdr>
            </w:div>
            <w:div w:id="1031608645">
              <w:marLeft w:val="0"/>
              <w:marRight w:val="0"/>
              <w:marTop w:val="0"/>
              <w:marBottom w:val="0"/>
              <w:divBdr>
                <w:top w:val="none" w:sz="0" w:space="0" w:color="auto"/>
                <w:left w:val="none" w:sz="0" w:space="0" w:color="auto"/>
                <w:bottom w:val="none" w:sz="0" w:space="0" w:color="auto"/>
                <w:right w:val="none" w:sz="0" w:space="0" w:color="auto"/>
              </w:divBdr>
            </w:div>
            <w:div w:id="2113892178">
              <w:marLeft w:val="0"/>
              <w:marRight w:val="0"/>
              <w:marTop w:val="0"/>
              <w:marBottom w:val="0"/>
              <w:divBdr>
                <w:top w:val="none" w:sz="0" w:space="0" w:color="auto"/>
                <w:left w:val="none" w:sz="0" w:space="0" w:color="auto"/>
                <w:bottom w:val="none" w:sz="0" w:space="0" w:color="auto"/>
                <w:right w:val="none" w:sz="0" w:space="0" w:color="auto"/>
              </w:divBdr>
            </w:div>
            <w:div w:id="981158177">
              <w:marLeft w:val="0"/>
              <w:marRight w:val="0"/>
              <w:marTop w:val="0"/>
              <w:marBottom w:val="0"/>
              <w:divBdr>
                <w:top w:val="none" w:sz="0" w:space="0" w:color="auto"/>
                <w:left w:val="none" w:sz="0" w:space="0" w:color="auto"/>
                <w:bottom w:val="none" w:sz="0" w:space="0" w:color="auto"/>
                <w:right w:val="none" w:sz="0" w:space="0" w:color="auto"/>
              </w:divBdr>
            </w:div>
            <w:div w:id="333532295">
              <w:marLeft w:val="0"/>
              <w:marRight w:val="0"/>
              <w:marTop w:val="0"/>
              <w:marBottom w:val="0"/>
              <w:divBdr>
                <w:top w:val="none" w:sz="0" w:space="0" w:color="auto"/>
                <w:left w:val="none" w:sz="0" w:space="0" w:color="auto"/>
                <w:bottom w:val="none" w:sz="0" w:space="0" w:color="auto"/>
                <w:right w:val="none" w:sz="0" w:space="0" w:color="auto"/>
              </w:divBdr>
            </w:div>
            <w:div w:id="2043508037">
              <w:marLeft w:val="0"/>
              <w:marRight w:val="0"/>
              <w:marTop w:val="0"/>
              <w:marBottom w:val="0"/>
              <w:divBdr>
                <w:top w:val="none" w:sz="0" w:space="0" w:color="auto"/>
                <w:left w:val="none" w:sz="0" w:space="0" w:color="auto"/>
                <w:bottom w:val="none" w:sz="0" w:space="0" w:color="auto"/>
                <w:right w:val="none" w:sz="0" w:space="0" w:color="auto"/>
              </w:divBdr>
            </w:div>
            <w:div w:id="82351">
              <w:marLeft w:val="0"/>
              <w:marRight w:val="0"/>
              <w:marTop w:val="0"/>
              <w:marBottom w:val="0"/>
              <w:divBdr>
                <w:top w:val="none" w:sz="0" w:space="0" w:color="auto"/>
                <w:left w:val="none" w:sz="0" w:space="0" w:color="auto"/>
                <w:bottom w:val="none" w:sz="0" w:space="0" w:color="auto"/>
                <w:right w:val="none" w:sz="0" w:space="0" w:color="auto"/>
              </w:divBdr>
            </w:div>
            <w:div w:id="2094469034">
              <w:marLeft w:val="0"/>
              <w:marRight w:val="0"/>
              <w:marTop w:val="0"/>
              <w:marBottom w:val="0"/>
              <w:divBdr>
                <w:top w:val="none" w:sz="0" w:space="0" w:color="auto"/>
                <w:left w:val="none" w:sz="0" w:space="0" w:color="auto"/>
                <w:bottom w:val="none" w:sz="0" w:space="0" w:color="auto"/>
                <w:right w:val="none" w:sz="0" w:space="0" w:color="auto"/>
              </w:divBdr>
            </w:div>
            <w:div w:id="148375830">
              <w:marLeft w:val="0"/>
              <w:marRight w:val="0"/>
              <w:marTop w:val="0"/>
              <w:marBottom w:val="0"/>
              <w:divBdr>
                <w:top w:val="none" w:sz="0" w:space="0" w:color="auto"/>
                <w:left w:val="none" w:sz="0" w:space="0" w:color="auto"/>
                <w:bottom w:val="none" w:sz="0" w:space="0" w:color="auto"/>
                <w:right w:val="none" w:sz="0" w:space="0" w:color="auto"/>
              </w:divBdr>
            </w:div>
            <w:div w:id="381099059">
              <w:marLeft w:val="0"/>
              <w:marRight w:val="0"/>
              <w:marTop w:val="0"/>
              <w:marBottom w:val="0"/>
              <w:divBdr>
                <w:top w:val="none" w:sz="0" w:space="0" w:color="auto"/>
                <w:left w:val="none" w:sz="0" w:space="0" w:color="auto"/>
                <w:bottom w:val="none" w:sz="0" w:space="0" w:color="auto"/>
                <w:right w:val="none" w:sz="0" w:space="0" w:color="auto"/>
              </w:divBdr>
            </w:div>
            <w:div w:id="1339848506">
              <w:marLeft w:val="0"/>
              <w:marRight w:val="0"/>
              <w:marTop w:val="0"/>
              <w:marBottom w:val="0"/>
              <w:divBdr>
                <w:top w:val="none" w:sz="0" w:space="0" w:color="auto"/>
                <w:left w:val="none" w:sz="0" w:space="0" w:color="auto"/>
                <w:bottom w:val="none" w:sz="0" w:space="0" w:color="auto"/>
                <w:right w:val="none" w:sz="0" w:space="0" w:color="auto"/>
              </w:divBdr>
            </w:div>
            <w:div w:id="479616073">
              <w:marLeft w:val="0"/>
              <w:marRight w:val="0"/>
              <w:marTop w:val="0"/>
              <w:marBottom w:val="0"/>
              <w:divBdr>
                <w:top w:val="none" w:sz="0" w:space="0" w:color="auto"/>
                <w:left w:val="none" w:sz="0" w:space="0" w:color="auto"/>
                <w:bottom w:val="none" w:sz="0" w:space="0" w:color="auto"/>
                <w:right w:val="none" w:sz="0" w:space="0" w:color="auto"/>
              </w:divBdr>
            </w:div>
            <w:div w:id="61759066">
              <w:marLeft w:val="0"/>
              <w:marRight w:val="0"/>
              <w:marTop w:val="0"/>
              <w:marBottom w:val="0"/>
              <w:divBdr>
                <w:top w:val="none" w:sz="0" w:space="0" w:color="auto"/>
                <w:left w:val="none" w:sz="0" w:space="0" w:color="auto"/>
                <w:bottom w:val="none" w:sz="0" w:space="0" w:color="auto"/>
                <w:right w:val="none" w:sz="0" w:space="0" w:color="auto"/>
              </w:divBdr>
            </w:div>
            <w:div w:id="1211989295">
              <w:marLeft w:val="0"/>
              <w:marRight w:val="0"/>
              <w:marTop w:val="0"/>
              <w:marBottom w:val="0"/>
              <w:divBdr>
                <w:top w:val="none" w:sz="0" w:space="0" w:color="auto"/>
                <w:left w:val="none" w:sz="0" w:space="0" w:color="auto"/>
                <w:bottom w:val="none" w:sz="0" w:space="0" w:color="auto"/>
                <w:right w:val="none" w:sz="0" w:space="0" w:color="auto"/>
              </w:divBdr>
            </w:div>
            <w:div w:id="7208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3679">
      <w:bodyDiv w:val="1"/>
      <w:marLeft w:val="0"/>
      <w:marRight w:val="0"/>
      <w:marTop w:val="0"/>
      <w:marBottom w:val="0"/>
      <w:divBdr>
        <w:top w:val="none" w:sz="0" w:space="0" w:color="auto"/>
        <w:left w:val="none" w:sz="0" w:space="0" w:color="auto"/>
        <w:bottom w:val="none" w:sz="0" w:space="0" w:color="auto"/>
        <w:right w:val="none" w:sz="0" w:space="0" w:color="auto"/>
      </w:divBdr>
    </w:div>
    <w:div w:id="104665216">
      <w:bodyDiv w:val="1"/>
      <w:marLeft w:val="0"/>
      <w:marRight w:val="0"/>
      <w:marTop w:val="0"/>
      <w:marBottom w:val="0"/>
      <w:divBdr>
        <w:top w:val="none" w:sz="0" w:space="0" w:color="auto"/>
        <w:left w:val="none" w:sz="0" w:space="0" w:color="auto"/>
        <w:bottom w:val="none" w:sz="0" w:space="0" w:color="auto"/>
        <w:right w:val="none" w:sz="0" w:space="0" w:color="auto"/>
      </w:divBdr>
    </w:div>
    <w:div w:id="105270389">
      <w:bodyDiv w:val="1"/>
      <w:marLeft w:val="0"/>
      <w:marRight w:val="0"/>
      <w:marTop w:val="0"/>
      <w:marBottom w:val="0"/>
      <w:divBdr>
        <w:top w:val="none" w:sz="0" w:space="0" w:color="auto"/>
        <w:left w:val="none" w:sz="0" w:space="0" w:color="auto"/>
        <w:bottom w:val="none" w:sz="0" w:space="0" w:color="auto"/>
        <w:right w:val="none" w:sz="0" w:space="0" w:color="auto"/>
      </w:divBdr>
    </w:div>
    <w:div w:id="108554578">
      <w:bodyDiv w:val="1"/>
      <w:marLeft w:val="0"/>
      <w:marRight w:val="0"/>
      <w:marTop w:val="0"/>
      <w:marBottom w:val="0"/>
      <w:divBdr>
        <w:top w:val="none" w:sz="0" w:space="0" w:color="auto"/>
        <w:left w:val="none" w:sz="0" w:space="0" w:color="auto"/>
        <w:bottom w:val="none" w:sz="0" w:space="0" w:color="auto"/>
        <w:right w:val="none" w:sz="0" w:space="0" w:color="auto"/>
      </w:divBdr>
    </w:div>
    <w:div w:id="111022368">
      <w:bodyDiv w:val="1"/>
      <w:marLeft w:val="0"/>
      <w:marRight w:val="0"/>
      <w:marTop w:val="0"/>
      <w:marBottom w:val="0"/>
      <w:divBdr>
        <w:top w:val="none" w:sz="0" w:space="0" w:color="auto"/>
        <w:left w:val="none" w:sz="0" w:space="0" w:color="auto"/>
        <w:bottom w:val="none" w:sz="0" w:space="0" w:color="auto"/>
        <w:right w:val="none" w:sz="0" w:space="0" w:color="auto"/>
      </w:divBdr>
    </w:div>
    <w:div w:id="114445860">
      <w:bodyDiv w:val="1"/>
      <w:marLeft w:val="0"/>
      <w:marRight w:val="0"/>
      <w:marTop w:val="0"/>
      <w:marBottom w:val="0"/>
      <w:divBdr>
        <w:top w:val="none" w:sz="0" w:space="0" w:color="auto"/>
        <w:left w:val="none" w:sz="0" w:space="0" w:color="auto"/>
        <w:bottom w:val="none" w:sz="0" w:space="0" w:color="auto"/>
        <w:right w:val="none" w:sz="0" w:space="0" w:color="auto"/>
      </w:divBdr>
    </w:div>
    <w:div w:id="116410577">
      <w:bodyDiv w:val="1"/>
      <w:marLeft w:val="0"/>
      <w:marRight w:val="0"/>
      <w:marTop w:val="0"/>
      <w:marBottom w:val="0"/>
      <w:divBdr>
        <w:top w:val="none" w:sz="0" w:space="0" w:color="auto"/>
        <w:left w:val="none" w:sz="0" w:space="0" w:color="auto"/>
        <w:bottom w:val="none" w:sz="0" w:space="0" w:color="auto"/>
        <w:right w:val="none" w:sz="0" w:space="0" w:color="auto"/>
      </w:divBdr>
    </w:div>
    <w:div w:id="121120129">
      <w:bodyDiv w:val="1"/>
      <w:marLeft w:val="0"/>
      <w:marRight w:val="0"/>
      <w:marTop w:val="0"/>
      <w:marBottom w:val="0"/>
      <w:divBdr>
        <w:top w:val="none" w:sz="0" w:space="0" w:color="auto"/>
        <w:left w:val="none" w:sz="0" w:space="0" w:color="auto"/>
        <w:bottom w:val="none" w:sz="0" w:space="0" w:color="auto"/>
        <w:right w:val="none" w:sz="0" w:space="0" w:color="auto"/>
      </w:divBdr>
    </w:div>
    <w:div w:id="130565839">
      <w:bodyDiv w:val="1"/>
      <w:marLeft w:val="0"/>
      <w:marRight w:val="0"/>
      <w:marTop w:val="0"/>
      <w:marBottom w:val="0"/>
      <w:divBdr>
        <w:top w:val="none" w:sz="0" w:space="0" w:color="auto"/>
        <w:left w:val="none" w:sz="0" w:space="0" w:color="auto"/>
        <w:bottom w:val="none" w:sz="0" w:space="0" w:color="auto"/>
        <w:right w:val="none" w:sz="0" w:space="0" w:color="auto"/>
      </w:divBdr>
    </w:div>
    <w:div w:id="131993614">
      <w:bodyDiv w:val="1"/>
      <w:marLeft w:val="0"/>
      <w:marRight w:val="0"/>
      <w:marTop w:val="0"/>
      <w:marBottom w:val="0"/>
      <w:divBdr>
        <w:top w:val="none" w:sz="0" w:space="0" w:color="auto"/>
        <w:left w:val="none" w:sz="0" w:space="0" w:color="auto"/>
        <w:bottom w:val="none" w:sz="0" w:space="0" w:color="auto"/>
        <w:right w:val="none" w:sz="0" w:space="0" w:color="auto"/>
      </w:divBdr>
    </w:div>
    <w:div w:id="138422103">
      <w:bodyDiv w:val="1"/>
      <w:marLeft w:val="0"/>
      <w:marRight w:val="0"/>
      <w:marTop w:val="0"/>
      <w:marBottom w:val="0"/>
      <w:divBdr>
        <w:top w:val="none" w:sz="0" w:space="0" w:color="auto"/>
        <w:left w:val="none" w:sz="0" w:space="0" w:color="auto"/>
        <w:bottom w:val="none" w:sz="0" w:space="0" w:color="auto"/>
        <w:right w:val="none" w:sz="0" w:space="0" w:color="auto"/>
      </w:divBdr>
    </w:div>
    <w:div w:id="154490793">
      <w:bodyDiv w:val="1"/>
      <w:marLeft w:val="0"/>
      <w:marRight w:val="0"/>
      <w:marTop w:val="0"/>
      <w:marBottom w:val="0"/>
      <w:divBdr>
        <w:top w:val="none" w:sz="0" w:space="0" w:color="auto"/>
        <w:left w:val="none" w:sz="0" w:space="0" w:color="auto"/>
        <w:bottom w:val="none" w:sz="0" w:space="0" w:color="auto"/>
        <w:right w:val="none" w:sz="0" w:space="0" w:color="auto"/>
      </w:divBdr>
    </w:div>
    <w:div w:id="157312981">
      <w:bodyDiv w:val="1"/>
      <w:marLeft w:val="0"/>
      <w:marRight w:val="0"/>
      <w:marTop w:val="0"/>
      <w:marBottom w:val="0"/>
      <w:divBdr>
        <w:top w:val="none" w:sz="0" w:space="0" w:color="auto"/>
        <w:left w:val="none" w:sz="0" w:space="0" w:color="auto"/>
        <w:bottom w:val="none" w:sz="0" w:space="0" w:color="auto"/>
        <w:right w:val="none" w:sz="0" w:space="0" w:color="auto"/>
      </w:divBdr>
    </w:div>
    <w:div w:id="160850568">
      <w:bodyDiv w:val="1"/>
      <w:marLeft w:val="0"/>
      <w:marRight w:val="0"/>
      <w:marTop w:val="0"/>
      <w:marBottom w:val="0"/>
      <w:divBdr>
        <w:top w:val="none" w:sz="0" w:space="0" w:color="auto"/>
        <w:left w:val="none" w:sz="0" w:space="0" w:color="auto"/>
        <w:bottom w:val="none" w:sz="0" w:space="0" w:color="auto"/>
        <w:right w:val="none" w:sz="0" w:space="0" w:color="auto"/>
      </w:divBdr>
    </w:div>
    <w:div w:id="161627283">
      <w:bodyDiv w:val="1"/>
      <w:marLeft w:val="0"/>
      <w:marRight w:val="0"/>
      <w:marTop w:val="0"/>
      <w:marBottom w:val="0"/>
      <w:divBdr>
        <w:top w:val="none" w:sz="0" w:space="0" w:color="auto"/>
        <w:left w:val="none" w:sz="0" w:space="0" w:color="auto"/>
        <w:bottom w:val="none" w:sz="0" w:space="0" w:color="auto"/>
        <w:right w:val="none" w:sz="0" w:space="0" w:color="auto"/>
      </w:divBdr>
    </w:div>
    <w:div w:id="162863074">
      <w:bodyDiv w:val="1"/>
      <w:marLeft w:val="0"/>
      <w:marRight w:val="0"/>
      <w:marTop w:val="0"/>
      <w:marBottom w:val="0"/>
      <w:divBdr>
        <w:top w:val="none" w:sz="0" w:space="0" w:color="auto"/>
        <w:left w:val="none" w:sz="0" w:space="0" w:color="auto"/>
        <w:bottom w:val="none" w:sz="0" w:space="0" w:color="auto"/>
        <w:right w:val="none" w:sz="0" w:space="0" w:color="auto"/>
      </w:divBdr>
    </w:div>
    <w:div w:id="163592010">
      <w:bodyDiv w:val="1"/>
      <w:marLeft w:val="0"/>
      <w:marRight w:val="0"/>
      <w:marTop w:val="0"/>
      <w:marBottom w:val="0"/>
      <w:divBdr>
        <w:top w:val="none" w:sz="0" w:space="0" w:color="auto"/>
        <w:left w:val="none" w:sz="0" w:space="0" w:color="auto"/>
        <w:bottom w:val="none" w:sz="0" w:space="0" w:color="auto"/>
        <w:right w:val="none" w:sz="0" w:space="0" w:color="auto"/>
      </w:divBdr>
    </w:div>
    <w:div w:id="215821674">
      <w:bodyDiv w:val="1"/>
      <w:marLeft w:val="0"/>
      <w:marRight w:val="0"/>
      <w:marTop w:val="0"/>
      <w:marBottom w:val="0"/>
      <w:divBdr>
        <w:top w:val="none" w:sz="0" w:space="0" w:color="auto"/>
        <w:left w:val="none" w:sz="0" w:space="0" w:color="auto"/>
        <w:bottom w:val="none" w:sz="0" w:space="0" w:color="auto"/>
        <w:right w:val="none" w:sz="0" w:space="0" w:color="auto"/>
      </w:divBdr>
    </w:div>
    <w:div w:id="230163563">
      <w:bodyDiv w:val="1"/>
      <w:marLeft w:val="0"/>
      <w:marRight w:val="0"/>
      <w:marTop w:val="0"/>
      <w:marBottom w:val="0"/>
      <w:divBdr>
        <w:top w:val="none" w:sz="0" w:space="0" w:color="auto"/>
        <w:left w:val="none" w:sz="0" w:space="0" w:color="auto"/>
        <w:bottom w:val="none" w:sz="0" w:space="0" w:color="auto"/>
        <w:right w:val="none" w:sz="0" w:space="0" w:color="auto"/>
      </w:divBdr>
    </w:div>
    <w:div w:id="230431804">
      <w:bodyDiv w:val="1"/>
      <w:marLeft w:val="0"/>
      <w:marRight w:val="0"/>
      <w:marTop w:val="0"/>
      <w:marBottom w:val="0"/>
      <w:divBdr>
        <w:top w:val="none" w:sz="0" w:space="0" w:color="auto"/>
        <w:left w:val="none" w:sz="0" w:space="0" w:color="auto"/>
        <w:bottom w:val="none" w:sz="0" w:space="0" w:color="auto"/>
        <w:right w:val="none" w:sz="0" w:space="0" w:color="auto"/>
      </w:divBdr>
      <w:divsChild>
        <w:div w:id="567152165">
          <w:marLeft w:val="0"/>
          <w:marRight w:val="0"/>
          <w:marTop w:val="225"/>
          <w:marBottom w:val="0"/>
          <w:divBdr>
            <w:top w:val="single" w:sz="6" w:space="8" w:color="CCCCCC"/>
            <w:left w:val="none" w:sz="0" w:space="8" w:color="auto"/>
            <w:bottom w:val="single" w:sz="6" w:space="8" w:color="CCCCCC"/>
            <w:right w:val="none" w:sz="0" w:space="8" w:color="auto"/>
          </w:divBdr>
        </w:div>
        <w:div w:id="247202365">
          <w:marLeft w:val="0"/>
          <w:marRight w:val="0"/>
          <w:marTop w:val="0"/>
          <w:marBottom w:val="0"/>
          <w:divBdr>
            <w:top w:val="none" w:sz="0" w:space="0" w:color="auto"/>
            <w:left w:val="none" w:sz="0" w:space="0" w:color="auto"/>
            <w:bottom w:val="none" w:sz="0" w:space="0" w:color="auto"/>
            <w:right w:val="none" w:sz="0" w:space="0" w:color="auto"/>
          </w:divBdr>
          <w:divsChild>
            <w:div w:id="1571961427">
              <w:marLeft w:val="0"/>
              <w:marRight w:val="0"/>
              <w:marTop w:val="0"/>
              <w:marBottom w:val="690"/>
              <w:divBdr>
                <w:top w:val="none" w:sz="0" w:space="0" w:color="auto"/>
                <w:left w:val="none" w:sz="0" w:space="0" w:color="auto"/>
                <w:bottom w:val="none" w:sz="0" w:space="0" w:color="auto"/>
                <w:right w:val="none" w:sz="0" w:space="0" w:color="auto"/>
              </w:divBdr>
              <w:divsChild>
                <w:div w:id="579367066">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817799772">
          <w:marLeft w:val="0"/>
          <w:marRight w:val="0"/>
          <w:marTop w:val="0"/>
          <w:marBottom w:val="0"/>
          <w:divBdr>
            <w:top w:val="none" w:sz="0" w:space="0" w:color="auto"/>
            <w:left w:val="none" w:sz="0" w:space="0" w:color="auto"/>
            <w:bottom w:val="none" w:sz="0" w:space="0" w:color="auto"/>
            <w:right w:val="none" w:sz="0" w:space="0" w:color="auto"/>
          </w:divBdr>
        </w:div>
        <w:div w:id="452795268">
          <w:marLeft w:val="0"/>
          <w:marRight w:val="0"/>
          <w:marTop w:val="0"/>
          <w:marBottom w:val="0"/>
          <w:divBdr>
            <w:top w:val="none" w:sz="0" w:space="0" w:color="auto"/>
            <w:left w:val="none" w:sz="0" w:space="0" w:color="auto"/>
            <w:bottom w:val="none" w:sz="0" w:space="0" w:color="auto"/>
            <w:right w:val="none" w:sz="0" w:space="0" w:color="auto"/>
          </w:divBdr>
        </w:div>
        <w:div w:id="849178967">
          <w:marLeft w:val="0"/>
          <w:marRight w:val="0"/>
          <w:marTop w:val="0"/>
          <w:marBottom w:val="0"/>
          <w:divBdr>
            <w:top w:val="none" w:sz="0" w:space="0" w:color="auto"/>
            <w:left w:val="none" w:sz="0" w:space="0" w:color="auto"/>
            <w:bottom w:val="none" w:sz="0" w:space="0" w:color="auto"/>
            <w:right w:val="none" w:sz="0" w:space="0" w:color="auto"/>
          </w:divBdr>
        </w:div>
        <w:div w:id="1191183895">
          <w:marLeft w:val="0"/>
          <w:marRight w:val="0"/>
          <w:marTop w:val="0"/>
          <w:marBottom w:val="0"/>
          <w:divBdr>
            <w:top w:val="none" w:sz="0" w:space="0" w:color="auto"/>
            <w:left w:val="none" w:sz="0" w:space="0" w:color="auto"/>
            <w:bottom w:val="none" w:sz="0" w:space="0" w:color="auto"/>
            <w:right w:val="none" w:sz="0" w:space="0" w:color="auto"/>
          </w:divBdr>
        </w:div>
        <w:div w:id="970012639">
          <w:marLeft w:val="0"/>
          <w:marRight w:val="0"/>
          <w:marTop w:val="0"/>
          <w:marBottom w:val="0"/>
          <w:divBdr>
            <w:top w:val="none" w:sz="0" w:space="0" w:color="auto"/>
            <w:left w:val="none" w:sz="0" w:space="0" w:color="auto"/>
            <w:bottom w:val="none" w:sz="0" w:space="0" w:color="auto"/>
            <w:right w:val="none" w:sz="0" w:space="0" w:color="auto"/>
          </w:divBdr>
        </w:div>
        <w:div w:id="167714958">
          <w:marLeft w:val="0"/>
          <w:marRight w:val="0"/>
          <w:marTop w:val="0"/>
          <w:marBottom w:val="0"/>
          <w:divBdr>
            <w:top w:val="none" w:sz="0" w:space="0" w:color="auto"/>
            <w:left w:val="none" w:sz="0" w:space="0" w:color="auto"/>
            <w:bottom w:val="none" w:sz="0" w:space="0" w:color="auto"/>
            <w:right w:val="none" w:sz="0" w:space="0" w:color="auto"/>
          </w:divBdr>
        </w:div>
        <w:div w:id="1993869463">
          <w:marLeft w:val="0"/>
          <w:marRight w:val="0"/>
          <w:marTop w:val="0"/>
          <w:marBottom w:val="0"/>
          <w:divBdr>
            <w:top w:val="none" w:sz="0" w:space="0" w:color="auto"/>
            <w:left w:val="none" w:sz="0" w:space="0" w:color="auto"/>
            <w:bottom w:val="none" w:sz="0" w:space="0" w:color="auto"/>
            <w:right w:val="none" w:sz="0" w:space="0" w:color="auto"/>
          </w:divBdr>
        </w:div>
        <w:div w:id="480121026">
          <w:marLeft w:val="0"/>
          <w:marRight w:val="0"/>
          <w:marTop w:val="0"/>
          <w:marBottom w:val="0"/>
          <w:divBdr>
            <w:top w:val="none" w:sz="0" w:space="0" w:color="auto"/>
            <w:left w:val="none" w:sz="0" w:space="0" w:color="auto"/>
            <w:bottom w:val="none" w:sz="0" w:space="0" w:color="auto"/>
            <w:right w:val="none" w:sz="0" w:space="0" w:color="auto"/>
          </w:divBdr>
        </w:div>
        <w:div w:id="1653217644">
          <w:marLeft w:val="0"/>
          <w:marRight w:val="0"/>
          <w:marTop w:val="0"/>
          <w:marBottom w:val="0"/>
          <w:divBdr>
            <w:top w:val="none" w:sz="0" w:space="0" w:color="auto"/>
            <w:left w:val="none" w:sz="0" w:space="0" w:color="auto"/>
            <w:bottom w:val="none" w:sz="0" w:space="0" w:color="auto"/>
            <w:right w:val="none" w:sz="0" w:space="0" w:color="auto"/>
          </w:divBdr>
        </w:div>
        <w:div w:id="1646356199">
          <w:marLeft w:val="0"/>
          <w:marRight w:val="0"/>
          <w:marTop w:val="0"/>
          <w:marBottom w:val="0"/>
          <w:divBdr>
            <w:top w:val="none" w:sz="0" w:space="0" w:color="auto"/>
            <w:left w:val="none" w:sz="0" w:space="0" w:color="auto"/>
            <w:bottom w:val="none" w:sz="0" w:space="0" w:color="auto"/>
            <w:right w:val="none" w:sz="0" w:space="0" w:color="auto"/>
          </w:divBdr>
        </w:div>
        <w:div w:id="1168130811">
          <w:marLeft w:val="0"/>
          <w:marRight w:val="0"/>
          <w:marTop w:val="0"/>
          <w:marBottom w:val="0"/>
          <w:divBdr>
            <w:top w:val="none" w:sz="0" w:space="0" w:color="auto"/>
            <w:left w:val="none" w:sz="0" w:space="0" w:color="auto"/>
            <w:bottom w:val="none" w:sz="0" w:space="0" w:color="auto"/>
            <w:right w:val="none" w:sz="0" w:space="0" w:color="auto"/>
          </w:divBdr>
        </w:div>
        <w:div w:id="559174981">
          <w:marLeft w:val="0"/>
          <w:marRight w:val="0"/>
          <w:marTop w:val="0"/>
          <w:marBottom w:val="0"/>
          <w:divBdr>
            <w:top w:val="none" w:sz="0" w:space="0" w:color="auto"/>
            <w:left w:val="none" w:sz="0" w:space="0" w:color="auto"/>
            <w:bottom w:val="none" w:sz="0" w:space="0" w:color="auto"/>
            <w:right w:val="none" w:sz="0" w:space="0" w:color="auto"/>
          </w:divBdr>
        </w:div>
        <w:div w:id="1542010981">
          <w:marLeft w:val="0"/>
          <w:marRight w:val="0"/>
          <w:marTop w:val="0"/>
          <w:marBottom w:val="0"/>
          <w:divBdr>
            <w:top w:val="none" w:sz="0" w:space="0" w:color="auto"/>
            <w:left w:val="none" w:sz="0" w:space="0" w:color="auto"/>
            <w:bottom w:val="none" w:sz="0" w:space="0" w:color="auto"/>
            <w:right w:val="none" w:sz="0" w:space="0" w:color="auto"/>
          </w:divBdr>
        </w:div>
      </w:divsChild>
    </w:div>
    <w:div w:id="230580506">
      <w:bodyDiv w:val="1"/>
      <w:marLeft w:val="0"/>
      <w:marRight w:val="0"/>
      <w:marTop w:val="0"/>
      <w:marBottom w:val="0"/>
      <w:divBdr>
        <w:top w:val="none" w:sz="0" w:space="0" w:color="auto"/>
        <w:left w:val="none" w:sz="0" w:space="0" w:color="auto"/>
        <w:bottom w:val="none" w:sz="0" w:space="0" w:color="auto"/>
        <w:right w:val="none" w:sz="0" w:space="0" w:color="auto"/>
      </w:divBdr>
    </w:div>
    <w:div w:id="232013060">
      <w:bodyDiv w:val="1"/>
      <w:marLeft w:val="0"/>
      <w:marRight w:val="0"/>
      <w:marTop w:val="0"/>
      <w:marBottom w:val="0"/>
      <w:divBdr>
        <w:top w:val="none" w:sz="0" w:space="0" w:color="auto"/>
        <w:left w:val="none" w:sz="0" w:space="0" w:color="auto"/>
        <w:bottom w:val="none" w:sz="0" w:space="0" w:color="auto"/>
        <w:right w:val="none" w:sz="0" w:space="0" w:color="auto"/>
      </w:divBdr>
    </w:div>
    <w:div w:id="234751114">
      <w:bodyDiv w:val="1"/>
      <w:marLeft w:val="0"/>
      <w:marRight w:val="0"/>
      <w:marTop w:val="0"/>
      <w:marBottom w:val="0"/>
      <w:divBdr>
        <w:top w:val="none" w:sz="0" w:space="0" w:color="auto"/>
        <w:left w:val="none" w:sz="0" w:space="0" w:color="auto"/>
        <w:bottom w:val="none" w:sz="0" w:space="0" w:color="auto"/>
        <w:right w:val="none" w:sz="0" w:space="0" w:color="auto"/>
      </w:divBdr>
    </w:div>
    <w:div w:id="243532979">
      <w:bodyDiv w:val="1"/>
      <w:marLeft w:val="0"/>
      <w:marRight w:val="0"/>
      <w:marTop w:val="0"/>
      <w:marBottom w:val="0"/>
      <w:divBdr>
        <w:top w:val="none" w:sz="0" w:space="0" w:color="auto"/>
        <w:left w:val="none" w:sz="0" w:space="0" w:color="auto"/>
        <w:bottom w:val="none" w:sz="0" w:space="0" w:color="auto"/>
        <w:right w:val="none" w:sz="0" w:space="0" w:color="auto"/>
      </w:divBdr>
    </w:div>
    <w:div w:id="244270951">
      <w:bodyDiv w:val="1"/>
      <w:marLeft w:val="0"/>
      <w:marRight w:val="0"/>
      <w:marTop w:val="0"/>
      <w:marBottom w:val="0"/>
      <w:divBdr>
        <w:top w:val="none" w:sz="0" w:space="0" w:color="auto"/>
        <w:left w:val="none" w:sz="0" w:space="0" w:color="auto"/>
        <w:bottom w:val="none" w:sz="0" w:space="0" w:color="auto"/>
        <w:right w:val="none" w:sz="0" w:space="0" w:color="auto"/>
      </w:divBdr>
    </w:div>
    <w:div w:id="247733497">
      <w:bodyDiv w:val="1"/>
      <w:marLeft w:val="0"/>
      <w:marRight w:val="0"/>
      <w:marTop w:val="0"/>
      <w:marBottom w:val="0"/>
      <w:divBdr>
        <w:top w:val="none" w:sz="0" w:space="0" w:color="auto"/>
        <w:left w:val="none" w:sz="0" w:space="0" w:color="auto"/>
        <w:bottom w:val="none" w:sz="0" w:space="0" w:color="auto"/>
        <w:right w:val="none" w:sz="0" w:space="0" w:color="auto"/>
      </w:divBdr>
    </w:div>
    <w:div w:id="251479440">
      <w:bodyDiv w:val="1"/>
      <w:marLeft w:val="0"/>
      <w:marRight w:val="0"/>
      <w:marTop w:val="0"/>
      <w:marBottom w:val="0"/>
      <w:divBdr>
        <w:top w:val="none" w:sz="0" w:space="0" w:color="auto"/>
        <w:left w:val="none" w:sz="0" w:space="0" w:color="auto"/>
        <w:bottom w:val="none" w:sz="0" w:space="0" w:color="auto"/>
        <w:right w:val="none" w:sz="0" w:space="0" w:color="auto"/>
      </w:divBdr>
    </w:div>
    <w:div w:id="253516720">
      <w:bodyDiv w:val="1"/>
      <w:marLeft w:val="0"/>
      <w:marRight w:val="0"/>
      <w:marTop w:val="0"/>
      <w:marBottom w:val="0"/>
      <w:divBdr>
        <w:top w:val="none" w:sz="0" w:space="0" w:color="auto"/>
        <w:left w:val="none" w:sz="0" w:space="0" w:color="auto"/>
        <w:bottom w:val="none" w:sz="0" w:space="0" w:color="auto"/>
        <w:right w:val="none" w:sz="0" w:space="0" w:color="auto"/>
      </w:divBdr>
    </w:div>
    <w:div w:id="277876304">
      <w:bodyDiv w:val="1"/>
      <w:marLeft w:val="0"/>
      <w:marRight w:val="0"/>
      <w:marTop w:val="0"/>
      <w:marBottom w:val="0"/>
      <w:divBdr>
        <w:top w:val="none" w:sz="0" w:space="0" w:color="auto"/>
        <w:left w:val="none" w:sz="0" w:space="0" w:color="auto"/>
        <w:bottom w:val="none" w:sz="0" w:space="0" w:color="auto"/>
        <w:right w:val="none" w:sz="0" w:space="0" w:color="auto"/>
      </w:divBdr>
    </w:div>
    <w:div w:id="278494971">
      <w:bodyDiv w:val="1"/>
      <w:marLeft w:val="0"/>
      <w:marRight w:val="0"/>
      <w:marTop w:val="0"/>
      <w:marBottom w:val="0"/>
      <w:divBdr>
        <w:top w:val="none" w:sz="0" w:space="0" w:color="auto"/>
        <w:left w:val="none" w:sz="0" w:space="0" w:color="auto"/>
        <w:bottom w:val="none" w:sz="0" w:space="0" w:color="auto"/>
        <w:right w:val="none" w:sz="0" w:space="0" w:color="auto"/>
      </w:divBdr>
    </w:div>
    <w:div w:id="297075980">
      <w:bodyDiv w:val="1"/>
      <w:marLeft w:val="0"/>
      <w:marRight w:val="0"/>
      <w:marTop w:val="0"/>
      <w:marBottom w:val="0"/>
      <w:divBdr>
        <w:top w:val="none" w:sz="0" w:space="0" w:color="auto"/>
        <w:left w:val="none" w:sz="0" w:space="0" w:color="auto"/>
        <w:bottom w:val="none" w:sz="0" w:space="0" w:color="auto"/>
        <w:right w:val="none" w:sz="0" w:space="0" w:color="auto"/>
      </w:divBdr>
    </w:div>
    <w:div w:id="300696985">
      <w:bodyDiv w:val="1"/>
      <w:marLeft w:val="0"/>
      <w:marRight w:val="0"/>
      <w:marTop w:val="0"/>
      <w:marBottom w:val="0"/>
      <w:divBdr>
        <w:top w:val="none" w:sz="0" w:space="0" w:color="auto"/>
        <w:left w:val="none" w:sz="0" w:space="0" w:color="auto"/>
        <w:bottom w:val="none" w:sz="0" w:space="0" w:color="auto"/>
        <w:right w:val="none" w:sz="0" w:space="0" w:color="auto"/>
      </w:divBdr>
    </w:div>
    <w:div w:id="305203235">
      <w:bodyDiv w:val="1"/>
      <w:marLeft w:val="0"/>
      <w:marRight w:val="0"/>
      <w:marTop w:val="0"/>
      <w:marBottom w:val="0"/>
      <w:divBdr>
        <w:top w:val="none" w:sz="0" w:space="0" w:color="auto"/>
        <w:left w:val="none" w:sz="0" w:space="0" w:color="auto"/>
        <w:bottom w:val="none" w:sz="0" w:space="0" w:color="auto"/>
        <w:right w:val="none" w:sz="0" w:space="0" w:color="auto"/>
      </w:divBdr>
    </w:div>
    <w:div w:id="309557831">
      <w:bodyDiv w:val="1"/>
      <w:marLeft w:val="0"/>
      <w:marRight w:val="0"/>
      <w:marTop w:val="0"/>
      <w:marBottom w:val="0"/>
      <w:divBdr>
        <w:top w:val="none" w:sz="0" w:space="0" w:color="auto"/>
        <w:left w:val="none" w:sz="0" w:space="0" w:color="auto"/>
        <w:bottom w:val="none" w:sz="0" w:space="0" w:color="auto"/>
        <w:right w:val="none" w:sz="0" w:space="0" w:color="auto"/>
      </w:divBdr>
    </w:div>
    <w:div w:id="319890070">
      <w:bodyDiv w:val="1"/>
      <w:marLeft w:val="0"/>
      <w:marRight w:val="0"/>
      <w:marTop w:val="0"/>
      <w:marBottom w:val="0"/>
      <w:divBdr>
        <w:top w:val="none" w:sz="0" w:space="0" w:color="auto"/>
        <w:left w:val="none" w:sz="0" w:space="0" w:color="auto"/>
        <w:bottom w:val="none" w:sz="0" w:space="0" w:color="auto"/>
        <w:right w:val="none" w:sz="0" w:space="0" w:color="auto"/>
      </w:divBdr>
    </w:div>
    <w:div w:id="333918142">
      <w:bodyDiv w:val="1"/>
      <w:marLeft w:val="0"/>
      <w:marRight w:val="0"/>
      <w:marTop w:val="0"/>
      <w:marBottom w:val="0"/>
      <w:divBdr>
        <w:top w:val="none" w:sz="0" w:space="0" w:color="auto"/>
        <w:left w:val="none" w:sz="0" w:space="0" w:color="auto"/>
        <w:bottom w:val="none" w:sz="0" w:space="0" w:color="auto"/>
        <w:right w:val="none" w:sz="0" w:space="0" w:color="auto"/>
      </w:divBdr>
      <w:divsChild>
        <w:div w:id="275256649">
          <w:marLeft w:val="0"/>
          <w:marRight w:val="0"/>
          <w:marTop w:val="0"/>
          <w:marBottom w:val="0"/>
          <w:divBdr>
            <w:top w:val="none" w:sz="0" w:space="0" w:color="auto"/>
            <w:left w:val="none" w:sz="0" w:space="0" w:color="auto"/>
            <w:bottom w:val="none" w:sz="0" w:space="0" w:color="auto"/>
            <w:right w:val="none" w:sz="0" w:space="0" w:color="auto"/>
          </w:divBdr>
          <w:divsChild>
            <w:div w:id="824512357">
              <w:marLeft w:val="0"/>
              <w:marRight w:val="0"/>
              <w:marTop w:val="0"/>
              <w:marBottom w:val="0"/>
              <w:divBdr>
                <w:top w:val="none" w:sz="0" w:space="0" w:color="auto"/>
                <w:left w:val="none" w:sz="0" w:space="0" w:color="auto"/>
                <w:bottom w:val="none" w:sz="0" w:space="0" w:color="auto"/>
                <w:right w:val="none" w:sz="0" w:space="0" w:color="auto"/>
              </w:divBdr>
              <w:divsChild>
                <w:div w:id="1042092968">
                  <w:marLeft w:val="0"/>
                  <w:marRight w:val="0"/>
                  <w:marTop w:val="0"/>
                  <w:marBottom w:val="0"/>
                  <w:divBdr>
                    <w:top w:val="none" w:sz="0" w:space="0" w:color="auto"/>
                    <w:left w:val="none" w:sz="0" w:space="0" w:color="auto"/>
                    <w:bottom w:val="none" w:sz="0" w:space="0" w:color="auto"/>
                    <w:right w:val="none" w:sz="0" w:space="0" w:color="auto"/>
                  </w:divBdr>
                  <w:divsChild>
                    <w:div w:id="1787657109">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sChild>
                            <w:div w:id="39134929">
                              <w:marLeft w:val="0"/>
                              <w:marRight w:val="0"/>
                              <w:marTop w:val="0"/>
                              <w:marBottom w:val="0"/>
                              <w:divBdr>
                                <w:top w:val="none" w:sz="0" w:space="0" w:color="auto"/>
                                <w:left w:val="none" w:sz="0" w:space="0" w:color="auto"/>
                                <w:bottom w:val="none" w:sz="0" w:space="0" w:color="auto"/>
                                <w:right w:val="none" w:sz="0" w:space="0" w:color="auto"/>
                              </w:divBdr>
                            </w:div>
                            <w:div w:id="83235352">
                              <w:marLeft w:val="0"/>
                              <w:marRight w:val="0"/>
                              <w:marTop w:val="0"/>
                              <w:marBottom w:val="0"/>
                              <w:divBdr>
                                <w:top w:val="none" w:sz="0" w:space="0" w:color="auto"/>
                                <w:left w:val="none" w:sz="0" w:space="0" w:color="auto"/>
                                <w:bottom w:val="none" w:sz="0" w:space="0" w:color="auto"/>
                                <w:right w:val="none" w:sz="0" w:space="0" w:color="auto"/>
                              </w:divBdr>
                            </w:div>
                            <w:div w:id="260795447">
                              <w:marLeft w:val="0"/>
                              <w:marRight w:val="0"/>
                              <w:marTop w:val="0"/>
                              <w:marBottom w:val="0"/>
                              <w:divBdr>
                                <w:top w:val="none" w:sz="0" w:space="0" w:color="auto"/>
                                <w:left w:val="none" w:sz="0" w:space="0" w:color="auto"/>
                                <w:bottom w:val="none" w:sz="0" w:space="0" w:color="auto"/>
                                <w:right w:val="none" w:sz="0" w:space="0" w:color="auto"/>
                              </w:divBdr>
                              <w:divsChild>
                                <w:div w:id="485323046">
                                  <w:marLeft w:val="0"/>
                                  <w:marRight w:val="0"/>
                                  <w:marTop w:val="0"/>
                                  <w:marBottom w:val="0"/>
                                  <w:divBdr>
                                    <w:top w:val="none" w:sz="0" w:space="0" w:color="auto"/>
                                    <w:left w:val="none" w:sz="0" w:space="0" w:color="auto"/>
                                    <w:bottom w:val="none" w:sz="0" w:space="0" w:color="auto"/>
                                    <w:right w:val="none" w:sz="0" w:space="0" w:color="auto"/>
                                  </w:divBdr>
                                </w:div>
                                <w:div w:id="1605308901">
                                  <w:marLeft w:val="0"/>
                                  <w:marRight w:val="0"/>
                                  <w:marTop w:val="0"/>
                                  <w:marBottom w:val="0"/>
                                  <w:divBdr>
                                    <w:top w:val="none" w:sz="0" w:space="0" w:color="auto"/>
                                    <w:left w:val="none" w:sz="0" w:space="0" w:color="auto"/>
                                    <w:bottom w:val="none" w:sz="0" w:space="0" w:color="auto"/>
                                    <w:right w:val="none" w:sz="0" w:space="0" w:color="auto"/>
                                  </w:divBdr>
                                </w:div>
                              </w:divsChild>
                            </w:div>
                            <w:div w:id="653335639">
                              <w:marLeft w:val="0"/>
                              <w:marRight w:val="0"/>
                              <w:marTop w:val="0"/>
                              <w:marBottom w:val="0"/>
                              <w:divBdr>
                                <w:top w:val="none" w:sz="0" w:space="0" w:color="auto"/>
                                <w:left w:val="none" w:sz="0" w:space="0" w:color="auto"/>
                                <w:bottom w:val="none" w:sz="0" w:space="0" w:color="auto"/>
                                <w:right w:val="none" w:sz="0" w:space="0" w:color="auto"/>
                              </w:divBdr>
                              <w:divsChild>
                                <w:div w:id="1167791497">
                                  <w:marLeft w:val="0"/>
                                  <w:marRight w:val="0"/>
                                  <w:marTop w:val="0"/>
                                  <w:marBottom w:val="0"/>
                                  <w:divBdr>
                                    <w:top w:val="none" w:sz="0" w:space="0" w:color="auto"/>
                                    <w:left w:val="none" w:sz="0" w:space="0" w:color="auto"/>
                                    <w:bottom w:val="none" w:sz="0" w:space="0" w:color="auto"/>
                                    <w:right w:val="none" w:sz="0" w:space="0" w:color="auto"/>
                                  </w:divBdr>
                                  <w:divsChild>
                                    <w:div w:id="35084070">
                                      <w:marLeft w:val="0"/>
                                      <w:marRight w:val="0"/>
                                      <w:marTop w:val="0"/>
                                      <w:marBottom w:val="0"/>
                                      <w:divBdr>
                                        <w:top w:val="none" w:sz="0" w:space="0" w:color="auto"/>
                                        <w:left w:val="none" w:sz="0" w:space="0" w:color="auto"/>
                                        <w:bottom w:val="none" w:sz="0" w:space="0" w:color="auto"/>
                                        <w:right w:val="none" w:sz="0" w:space="0" w:color="auto"/>
                                      </w:divBdr>
                                    </w:div>
                                    <w:div w:id="276646064">
                                      <w:marLeft w:val="0"/>
                                      <w:marRight w:val="0"/>
                                      <w:marTop w:val="0"/>
                                      <w:marBottom w:val="0"/>
                                      <w:divBdr>
                                        <w:top w:val="none" w:sz="0" w:space="0" w:color="auto"/>
                                        <w:left w:val="none" w:sz="0" w:space="0" w:color="auto"/>
                                        <w:bottom w:val="none" w:sz="0" w:space="0" w:color="auto"/>
                                        <w:right w:val="none" w:sz="0" w:space="0" w:color="auto"/>
                                      </w:divBdr>
                                    </w:div>
                                    <w:div w:id="391539500">
                                      <w:marLeft w:val="0"/>
                                      <w:marRight w:val="0"/>
                                      <w:marTop w:val="0"/>
                                      <w:marBottom w:val="0"/>
                                      <w:divBdr>
                                        <w:top w:val="none" w:sz="0" w:space="0" w:color="auto"/>
                                        <w:left w:val="none" w:sz="0" w:space="0" w:color="auto"/>
                                        <w:bottom w:val="none" w:sz="0" w:space="0" w:color="auto"/>
                                        <w:right w:val="none" w:sz="0" w:space="0" w:color="auto"/>
                                      </w:divBdr>
                                    </w:div>
                                    <w:div w:id="482360168">
                                      <w:marLeft w:val="0"/>
                                      <w:marRight w:val="0"/>
                                      <w:marTop w:val="0"/>
                                      <w:marBottom w:val="0"/>
                                      <w:divBdr>
                                        <w:top w:val="none" w:sz="0" w:space="0" w:color="auto"/>
                                        <w:left w:val="none" w:sz="0" w:space="0" w:color="auto"/>
                                        <w:bottom w:val="none" w:sz="0" w:space="0" w:color="auto"/>
                                        <w:right w:val="none" w:sz="0" w:space="0" w:color="auto"/>
                                      </w:divBdr>
                                    </w:div>
                                    <w:div w:id="564798455">
                                      <w:marLeft w:val="0"/>
                                      <w:marRight w:val="0"/>
                                      <w:marTop w:val="0"/>
                                      <w:marBottom w:val="0"/>
                                      <w:divBdr>
                                        <w:top w:val="none" w:sz="0" w:space="0" w:color="auto"/>
                                        <w:left w:val="none" w:sz="0" w:space="0" w:color="auto"/>
                                        <w:bottom w:val="none" w:sz="0" w:space="0" w:color="auto"/>
                                        <w:right w:val="none" w:sz="0" w:space="0" w:color="auto"/>
                                      </w:divBdr>
                                    </w:div>
                                    <w:div w:id="651906085">
                                      <w:marLeft w:val="0"/>
                                      <w:marRight w:val="0"/>
                                      <w:marTop w:val="0"/>
                                      <w:marBottom w:val="0"/>
                                      <w:divBdr>
                                        <w:top w:val="none" w:sz="0" w:space="0" w:color="auto"/>
                                        <w:left w:val="none" w:sz="0" w:space="0" w:color="auto"/>
                                        <w:bottom w:val="none" w:sz="0" w:space="0" w:color="auto"/>
                                        <w:right w:val="none" w:sz="0" w:space="0" w:color="auto"/>
                                      </w:divBdr>
                                    </w:div>
                                    <w:div w:id="674190320">
                                      <w:marLeft w:val="0"/>
                                      <w:marRight w:val="0"/>
                                      <w:marTop w:val="0"/>
                                      <w:marBottom w:val="0"/>
                                      <w:divBdr>
                                        <w:top w:val="none" w:sz="0" w:space="0" w:color="auto"/>
                                        <w:left w:val="none" w:sz="0" w:space="0" w:color="auto"/>
                                        <w:bottom w:val="none" w:sz="0" w:space="0" w:color="auto"/>
                                        <w:right w:val="none" w:sz="0" w:space="0" w:color="auto"/>
                                      </w:divBdr>
                                    </w:div>
                                    <w:div w:id="687407422">
                                      <w:marLeft w:val="0"/>
                                      <w:marRight w:val="0"/>
                                      <w:marTop w:val="0"/>
                                      <w:marBottom w:val="0"/>
                                      <w:divBdr>
                                        <w:top w:val="none" w:sz="0" w:space="0" w:color="auto"/>
                                        <w:left w:val="none" w:sz="0" w:space="0" w:color="auto"/>
                                        <w:bottom w:val="none" w:sz="0" w:space="0" w:color="auto"/>
                                        <w:right w:val="none" w:sz="0" w:space="0" w:color="auto"/>
                                      </w:divBdr>
                                    </w:div>
                                    <w:div w:id="825978979">
                                      <w:marLeft w:val="0"/>
                                      <w:marRight w:val="0"/>
                                      <w:marTop w:val="0"/>
                                      <w:marBottom w:val="0"/>
                                      <w:divBdr>
                                        <w:top w:val="none" w:sz="0" w:space="0" w:color="auto"/>
                                        <w:left w:val="none" w:sz="0" w:space="0" w:color="auto"/>
                                        <w:bottom w:val="none" w:sz="0" w:space="0" w:color="auto"/>
                                        <w:right w:val="none" w:sz="0" w:space="0" w:color="auto"/>
                                      </w:divBdr>
                                    </w:div>
                                    <w:div w:id="900941879">
                                      <w:marLeft w:val="0"/>
                                      <w:marRight w:val="0"/>
                                      <w:marTop w:val="0"/>
                                      <w:marBottom w:val="0"/>
                                      <w:divBdr>
                                        <w:top w:val="none" w:sz="0" w:space="0" w:color="auto"/>
                                        <w:left w:val="none" w:sz="0" w:space="0" w:color="auto"/>
                                        <w:bottom w:val="none" w:sz="0" w:space="0" w:color="auto"/>
                                        <w:right w:val="none" w:sz="0" w:space="0" w:color="auto"/>
                                      </w:divBdr>
                                    </w:div>
                                    <w:div w:id="1096749530">
                                      <w:marLeft w:val="0"/>
                                      <w:marRight w:val="0"/>
                                      <w:marTop w:val="0"/>
                                      <w:marBottom w:val="0"/>
                                      <w:divBdr>
                                        <w:top w:val="none" w:sz="0" w:space="0" w:color="auto"/>
                                        <w:left w:val="none" w:sz="0" w:space="0" w:color="auto"/>
                                        <w:bottom w:val="none" w:sz="0" w:space="0" w:color="auto"/>
                                        <w:right w:val="none" w:sz="0" w:space="0" w:color="auto"/>
                                      </w:divBdr>
                                    </w:div>
                                    <w:div w:id="1213274198">
                                      <w:marLeft w:val="0"/>
                                      <w:marRight w:val="0"/>
                                      <w:marTop w:val="0"/>
                                      <w:marBottom w:val="0"/>
                                      <w:divBdr>
                                        <w:top w:val="none" w:sz="0" w:space="0" w:color="auto"/>
                                        <w:left w:val="none" w:sz="0" w:space="0" w:color="auto"/>
                                        <w:bottom w:val="none" w:sz="0" w:space="0" w:color="auto"/>
                                        <w:right w:val="none" w:sz="0" w:space="0" w:color="auto"/>
                                      </w:divBdr>
                                    </w:div>
                                    <w:div w:id="1684358853">
                                      <w:marLeft w:val="0"/>
                                      <w:marRight w:val="0"/>
                                      <w:marTop w:val="0"/>
                                      <w:marBottom w:val="0"/>
                                      <w:divBdr>
                                        <w:top w:val="none" w:sz="0" w:space="0" w:color="auto"/>
                                        <w:left w:val="none" w:sz="0" w:space="0" w:color="auto"/>
                                        <w:bottom w:val="none" w:sz="0" w:space="0" w:color="auto"/>
                                        <w:right w:val="none" w:sz="0" w:space="0" w:color="auto"/>
                                      </w:divBdr>
                                    </w:div>
                                    <w:div w:id="1733040663">
                                      <w:marLeft w:val="0"/>
                                      <w:marRight w:val="0"/>
                                      <w:marTop w:val="0"/>
                                      <w:marBottom w:val="0"/>
                                      <w:divBdr>
                                        <w:top w:val="none" w:sz="0" w:space="0" w:color="auto"/>
                                        <w:left w:val="none" w:sz="0" w:space="0" w:color="auto"/>
                                        <w:bottom w:val="none" w:sz="0" w:space="0" w:color="auto"/>
                                        <w:right w:val="none" w:sz="0" w:space="0" w:color="auto"/>
                                      </w:divBdr>
                                    </w:div>
                                    <w:div w:id="2139831405">
                                      <w:marLeft w:val="0"/>
                                      <w:marRight w:val="0"/>
                                      <w:marTop w:val="0"/>
                                      <w:marBottom w:val="0"/>
                                      <w:divBdr>
                                        <w:top w:val="none" w:sz="0" w:space="0" w:color="auto"/>
                                        <w:left w:val="none" w:sz="0" w:space="0" w:color="auto"/>
                                        <w:bottom w:val="none" w:sz="0" w:space="0" w:color="auto"/>
                                        <w:right w:val="none" w:sz="0" w:space="0" w:color="auto"/>
                                      </w:divBdr>
                                    </w:div>
                                  </w:divsChild>
                                </w:div>
                                <w:div w:id="1796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328738">
      <w:bodyDiv w:val="1"/>
      <w:marLeft w:val="0"/>
      <w:marRight w:val="0"/>
      <w:marTop w:val="0"/>
      <w:marBottom w:val="0"/>
      <w:divBdr>
        <w:top w:val="none" w:sz="0" w:space="0" w:color="auto"/>
        <w:left w:val="none" w:sz="0" w:space="0" w:color="auto"/>
        <w:bottom w:val="none" w:sz="0" w:space="0" w:color="auto"/>
        <w:right w:val="none" w:sz="0" w:space="0" w:color="auto"/>
      </w:divBdr>
    </w:div>
    <w:div w:id="348679878">
      <w:bodyDiv w:val="1"/>
      <w:marLeft w:val="0"/>
      <w:marRight w:val="0"/>
      <w:marTop w:val="0"/>
      <w:marBottom w:val="0"/>
      <w:divBdr>
        <w:top w:val="none" w:sz="0" w:space="0" w:color="auto"/>
        <w:left w:val="none" w:sz="0" w:space="0" w:color="auto"/>
        <w:bottom w:val="none" w:sz="0" w:space="0" w:color="auto"/>
        <w:right w:val="none" w:sz="0" w:space="0" w:color="auto"/>
      </w:divBdr>
    </w:div>
    <w:div w:id="360863863">
      <w:bodyDiv w:val="1"/>
      <w:marLeft w:val="0"/>
      <w:marRight w:val="0"/>
      <w:marTop w:val="0"/>
      <w:marBottom w:val="0"/>
      <w:divBdr>
        <w:top w:val="none" w:sz="0" w:space="0" w:color="auto"/>
        <w:left w:val="none" w:sz="0" w:space="0" w:color="auto"/>
        <w:bottom w:val="none" w:sz="0" w:space="0" w:color="auto"/>
        <w:right w:val="none" w:sz="0" w:space="0" w:color="auto"/>
      </w:divBdr>
    </w:div>
    <w:div w:id="362900053">
      <w:bodyDiv w:val="1"/>
      <w:marLeft w:val="0"/>
      <w:marRight w:val="0"/>
      <w:marTop w:val="0"/>
      <w:marBottom w:val="0"/>
      <w:divBdr>
        <w:top w:val="none" w:sz="0" w:space="0" w:color="auto"/>
        <w:left w:val="none" w:sz="0" w:space="0" w:color="auto"/>
        <w:bottom w:val="none" w:sz="0" w:space="0" w:color="auto"/>
        <w:right w:val="none" w:sz="0" w:space="0" w:color="auto"/>
      </w:divBdr>
    </w:div>
    <w:div w:id="367726888">
      <w:bodyDiv w:val="1"/>
      <w:marLeft w:val="0"/>
      <w:marRight w:val="0"/>
      <w:marTop w:val="0"/>
      <w:marBottom w:val="0"/>
      <w:divBdr>
        <w:top w:val="none" w:sz="0" w:space="0" w:color="auto"/>
        <w:left w:val="none" w:sz="0" w:space="0" w:color="auto"/>
        <w:bottom w:val="none" w:sz="0" w:space="0" w:color="auto"/>
        <w:right w:val="none" w:sz="0" w:space="0" w:color="auto"/>
      </w:divBdr>
    </w:div>
    <w:div w:id="374088532">
      <w:bodyDiv w:val="1"/>
      <w:marLeft w:val="0"/>
      <w:marRight w:val="0"/>
      <w:marTop w:val="0"/>
      <w:marBottom w:val="0"/>
      <w:divBdr>
        <w:top w:val="none" w:sz="0" w:space="0" w:color="auto"/>
        <w:left w:val="none" w:sz="0" w:space="0" w:color="auto"/>
        <w:bottom w:val="none" w:sz="0" w:space="0" w:color="auto"/>
        <w:right w:val="none" w:sz="0" w:space="0" w:color="auto"/>
      </w:divBdr>
    </w:div>
    <w:div w:id="375543471">
      <w:bodyDiv w:val="1"/>
      <w:marLeft w:val="0"/>
      <w:marRight w:val="0"/>
      <w:marTop w:val="0"/>
      <w:marBottom w:val="0"/>
      <w:divBdr>
        <w:top w:val="none" w:sz="0" w:space="0" w:color="auto"/>
        <w:left w:val="none" w:sz="0" w:space="0" w:color="auto"/>
        <w:bottom w:val="none" w:sz="0" w:space="0" w:color="auto"/>
        <w:right w:val="none" w:sz="0" w:space="0" w:color="auto"/>
      </w:divBdr>
    </w:div>
    <w:div w:id="376903063">
      <w:bodyDiv w:val="1"/>
      <w:marLeft w:val="0"/>
      <w:marRight w:val="0"/>
      <w:marTop w:val="0"/>
      <w:marBottom w:val="0"/>
      <w:divBdr>
        <w:top w:val="none" w:sz="0" w:space="0" w:color="auto"/>
        <w:left w:val="none" w:sz="0" w:space="0" w:color="auto"/>
        <w:bottom w:val="none" w:sz="0" w:space="0" w:color="auto"/>
        <w:right w:val="none" w:sz="0" w:space="0" w:color="auto"/>
      </w:divBdr>
    </w:div>
    <w:div w:id="381054307">
      <w:bodyDiv w:val="1"/>
      <w:marLeft w:val="0"/>
      <w:marRight w:val="0"/>
      <w:marTop w:val="0"/>
      <w:marBottom w:val="0"/>
      <w:divBdr>
        <w:top w:val="none" w:sz="0" w:space="0" w:color="auto"/>
        <w:left w:val="none" w:sz="0" w:space="0" w:color="auto"/>
        <w:bottom w:val="none" w:sz="0" w:space="0" w:color="auto"/>
        <w:right w:val="none" w:sz="0" w:space="0" w:color="auto"/>
      </w:divBdr>
      <w:divsChild>
        <w:div w:id="718941200">
          <w:marLeft w:val="0"/>
          <w:marRight w:val="0"/>
          <w:marTop w:val="225"/>
          <w:marBottom w:val="0"/>
          <w:divBdr>
            <w:top w:val="single" w:sz="6" w:space="8" w:color="CCCCCC"/>
            <w:left w:val="none" w:sz="0" w:space="8" w:color="auto"/>
            <w:bottom w:val="single" w:sz="6" w:space="8" w:color="CCCCCC"/>
            <w:right w:val="none" w:sz="0" w:space="8" w:color="auto"/>
          </w:divBdr>
        </w:div>
        <w:div w:id="165755298">
          <w:marLeft w:val="0"/>
          <w:marRight w:val="0"/>
          <w:marTop w:val="0"/>
          <w:marBottom w:val="0"/>
          <w:divBdr>
            <w:top w:val="none" w:sz="0" w:space="0" w:color="auto"/>
            <w:left w:val="none" w:sz="0" w:space="0" w:color="auto"/>
            <w:bottom w:val="none" w:sz="0" w:space="0" w:color="auto"/>
            <w:right w:val="none" w:sz="0" w:space="0" w:color="auto"/>
          </w:divBdr>
          <w:divsChild>
            <w:div w:id="1248615167">
              <w:marLeft w:val="0"/>
              <w:marRight w:val="0"/>
              <w:marTop w:val="0"/>
              <w:marBottom w:val="690"/>
              <w:divBdr>
                <w:top w:val="none" w:sz="0" w:space="0" w:color="auto"/>
                <w:left w:val="none" w:sz="0" w:space="0" w:color="auto"/>
                <w:bottom w:val="none" w:sz="0" w:space="0" w:color="auto"/>
                <w:right w:val="none" w:sz="0" w:space="0" w:color="auto"/>
              </w:divBdr>
              <w:divsChild>
                <w:div w:id="475147923">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92386611">
          <w:marLeft w:val="0"/>
          <w:marRight w:val="0"/>
          <w:marTop w:val="0"/>
          <w:marBottom w:val="0"/>
          <w:divBdr>
            <w:top w:val="none" w:sz="0" w:space="0" w:color="auto"/>
            <w:left w:val="none" w:sz="0" w:space="0" w:color="auto"/>
            <w:bottom w:val="none" w:sz="0" w:space="0" w:color="auto"/>
            <w:right w:val="none" w:sz="0" w:space="0" w:color="auto"/>
          </w:divBdr>
        </w:div>
        <w:div w:id="1200316797">
          <w:marLeft w:val="0"/>
          <w:marRight w:val="0"/>
          <w:marTop w:val="0"/>
          <w:marBottom w:val="0"/>
          <w:divBdr>
            <w:top w:val="none" w:sz="0" w:space="0" w:color="auto"/>
            <w:left w:val="none" w:sz="0" w:space="0" w:color="auto"/>
            <w:bottom w:val="none" w:sz="0" w:space="0" w:color="auto"/>
            <w:right w:val="none" w:sz="0" w:space="0" w:color="auto"/>
          </w:divBdr>
        </w:div>
        <w:div w:id="225457939">
          <w:marLeft w:val="0"/>
          <w:marRight w:val="0"/>
          <w:marTop w:val="0"/>
          <w:marBottom w:val="0"/>
          <w:divBdr>
            <w:top w:val="none" w:sz="0" w:space="0" w:color="auto"/>
            <w:left w:val="none" w:sz="0" w:space="0" w:color="auto"/>
            <w:bottom w:val="none" w:sz="0" w:space="0" w:color="auto"/>
            <w:right w:val="none" w:sz="0" w:space="0" w:color="auto"/>
          </w:divBdr>
        </w:div>
        <w:div w:id="1724866774">
          <w:marLeft w:val="0"/>
          <w:marRight w:val="0"/>
          <w:marTop w:val="0"/>
          <w:marBottom w:val="0"/>
          <w:divBdr>
            <w:top w:val="none" w:sz="0" w:space="0" w:color="auto"/>
            <w:left w:val="none" w:sz="0" w:space="0" w:color="auto"/>
            <w:bottom w:val="none" w:sz="0" w:space="0" w:color="auto"/>
            <w:right w:val="none" w:sz="0" w:space="0" w:color="auto"/>
          </w:divBdr>
        </w:div>
        <w:div w:id="640767777">
          <w:marLeft w:val="0"/>
          <w:marRight w:val="0"/>
          <w:marTop w:val="0"/>
          <w:marBottom w:val="0"/>
          <w:divBdr>
            <w:top w:val="none" w:sz="0" w:space="0" w:color="auto"/>
            <w:left w:val="none" w:sz="0" w:space="0" w:color="auto"/>
            <w:bottom w:val="none" w:sz="0" w:space="0" w:color="auto"/>
            <w:right w:val="none" w:sz="0" w:space="0" w:color="auto"/>
          </w:divBdr>
        </w:div>
        <w:div w:id="1034692806">
          <w:marLeft w:val="0"/>
          <w:marRight w:val="0"/>
          <w:marTop w:val="0"/>
          <w:marBottom w:val="0"/>
          <w:divBdr>
            <w:top w:val="none" w:sz="0" w:space="0" w:color="auto"/>
            <w:left w:val="none" w:sz="0" w:space="0" w:color="auto"/>
            <w:bottom w:val="none" w:sz="0" w:space="0" w:color="auto"/>
            <w:right w:val="none" w:sz="0" w:space="0" w:color="auto"/>
          </w:divBdr>
        </w:div>
        <w:div w:id="1206216515">
          <w:marLeft w:val="0"/>
          <w:marRight w:val="0"/>
          <w:marTop w:val="0"/>
          <w:marBottom w:val="0"/>
          <w:divBdr>
            <w:top w:val="none" w:sz="0" w:space="0" w:color="auto"/>
            <w:left w:val="none" w:sz="0" w:space="0" w:color="auto"/>
            <w:bottom w:val="none" w:sz="0" w:space="0" w:color="auto"/>
            <w:right w:val="none" w:sz="0" w:space="0" w:color="auto"/>
          </w:divBdr>
        </w:div>
        <w:div w:id="457066082">
          <w:marLeft w:val="0"/>
          <w:marRight w:val="0"/>
          <w:marTop w:val="0"/>
          <w:marBottom w:val="0"/>
          <w:divBdr>
            <w:top w:val="none" w:sz="0" w:space="0" w:color="auto"/>
            <w:left w:val="none" w:sz="0" w:space="0" w:color="auto"/>
            <w:bottom w:val="none" w:sz="0" w:space="0" w:color="auto"/>
            <w:right w:val="none" w:sz="0" w:space="0" w:color="auto"/>
          </w:divBdr>
        </w:div>
        <w:div w:id="706955756">
          <w:marLeft w:val="0"/>
          <w:marRight w:val="0"/>
          <w:marTop w:val="0"/>
          <w:marBottom w:val="0"/>
          <w:divBdr>
            <w:top w:val="none" w:sz="0" w:space="0" w:color="auto"/>
            <w:left w:val="none" w:sz="0" w:space="0" w:color="auto"/>
            <w:bottom w:val="none" w:sz="0" w:space="0" w:color="auto"/>
            <w:right w:val="none" w:sz="0" w:space="0" w:color="auto"/>
          </w:divBdr>
        </w:div>
        <w:div w:id="1923562441">
          <w:marLeft w:val="0"/>
          <w:marRight w:val="0"/>
          <w:marTop w:val="0"/>
          <w:marBottom w:val="0"/>
          <w:divBdr>
            <w:top w:val="none" w:sz="0" w:space="0" w:color="auto"/>
            <w:left w:val="none" w:sz="0" w:space="0" w:color="auto"/>
            <w:bottom w:val="none" w:sz="0" w:space="0" w:color="auto"/>
            <w:right w:val="none" w:sz="0" w:space="0" w:color="auto"/>
          </w:divBdr>
        </w:div>
        <w:div w:id="471487924">
          <w:marLeft w:val="0"/>
          <w:marRight w:val="0"/>
          <w:marTop w:val="0"/>
          <w:marBottom w:val="0"/>
          <w:divBdr>
            <w:top w:val="none" w:sz="0" w:space="0" w:color="auto"/>
            <w:left w:val="none" w:sz="0" w:space="0" w:color="auto"/>
            <w:bottom w:val="none" w:sz="0" w:space="0" w:color="auto"/>
            <w:right w:val="none" w:sz="0" w:space="0" w:color="auto"/>
          </w:divBdr>
        </w:div>
        <w:div w:id="1850177877">
          <w:marLeft w:val="0"/>
          <w:marRight w:val="0"/>
          <w:marTop w:val="0"/>
          <w:marBottom w:val="0"/>
          <w:divBdr>
            <w:top w:val="none" w:sz="0" w:space="0" w:color="auto"/>
            <w:left w:val="none" w:sz="0" w:space="0" w:color="auto"/>
            <w:bottom w:val="none" w:sz="0" w:space="0" w:color="auto"/>
            <w:right w:val="none" w:sz="0" w:space="0" w:color="auto"/>
          </w:divBdr>
        </w:div>
        <w:div w:id="1616862580">
          <w:marLeft w:val="0"/>
          <w:marRight w:val="0"/>
          <w:marTop w:val="0"/>
          <w:marBottom w:val="0"/>
          <w:divBdr>
            <w:top w:val="none" w:sz="0" w:space="0" w:color="auto"/>
            <w:left w:val="none" w:sz="0" w:space="0" w:color="auto"/>
            <w:bottom w:val="none" w:sz="0" w:space="0" w:color="auto"/>
            <w:right w:val="none" w:sz="0" w:space="0" w:color="auto"/>
          </w:divBdr>
        </w:div>
        <w:div w:id="1582830197">
          <w:marLeft w:val="0"/>
          <w:marRight w:val="0"/>
          <w:marTop w:val="0"/>
          <w:marBottom w:val="0"/>
          <w:divBdr>
            <w:top w:val="none" w:sz="0" w:space="0" w:color="auto"/>
            <w:left w:val="none" w:sz="0" w:space="0" w:color="auto"/>
            <w:bottom w:val="none" w:sz="0" w:space="0" w:color="auto"/>
            <w:right w:val="none" w:sz="0" w:space="0" w:color="auto"/>
          </w:divBdr>
        </w:div>
      </w:divsChild>
    </w:div>
    <w:div w:id="385879598">
      <w:bodyDiv w:val="1"/>
      <w:marLeft w:val="0"/>
      <w:marRight w:val="0"/>
      <w:marTop w:val="0"/>
      <w:marBottom w:val="0"/>
      <w:divBdr>
        <w:top w:val="none" w:sz="0" w:space="0" w:color="auto"/>
        <w:left w:val="none" w:sz="0" w:space="0" w:color="auto"/>
        <w:bottom w:val="none" w:sz="0" w:space="0" w:color="auto"/>
        <w:right w:val="none" w:sz="0" w:space="0" w:color="auto"/>
      </w:divBdr>
    </w:div>
    <w:div w:id="401024259">
      <w:bodyDiv w:val="1"/>
      <w:marLeft w:val="0"/>
      <w:marRight w:val="0"/>
      <w:marTop w:val="0"/>
      <w:marBottom w:val="0"/>
      <w:divBdr>
        <w:top w:val="none" w:sz="0" w:space="0" w:color="auto"/>
        <w:left w:val="none" w:sz="0" w:space="0" w:color="auto"/>
        <w:bottom w:val="none" w:sz="0" w:space="0" w:color="auto"/>
        <w:right w:val="none" w:sz="0" w:space="0" w:color="auto"/>
      </w:divBdr>
    </w:div>
    <w:div w:id="404838156">
      <w:bodyDiv w:val="1"/>
      <w:marLeft w:val="0"/>
      <w:marRight w:val="0"/>
      <w:marTop w:val="0"/>
      <w:marBottom w:val="0"/>
      <w:divBdr>
        <w:top w:val="none" w:sz="0" w:space="0" w:color="auto"/>
        <w:left w:val="none" w:sz="0" w:space="0" w:color="auto"/>
        <w:bottom w:val="none" w:sz="0" w:space="0" w:color="auto"/>
        <w:right w:val="none" w:sz="0" w:space="0" w:color="auto"/>
      </w:divBdr>
    </w:div>
    <w:div w:id="407457954">
      <w:bodyDiv w:val="1"/>
      <w:marLeft w:val="0"/>
      <w:marRight w:val="0"/>
      <w:marTop w:val="0"/>
      <w:marBottom w:val="0"/>
      <w:divBdr>
        <w:top w:val="none" w:sz="0" w:space="0" w:color="auto"/>
        <w:left w:val="none" w:sz="0" w:space="0" w:color="auto"/>
        <w:bottom w:val="none" w:sz="0" w:space="0" w:color="auto"/>
        <w:right w:val="none" w:sz="0" w:space="0" w:color="auto"/>
      </w:divBdr>
    </w:div>
    <w:div w:id="409083443">
      <w:bodyDiv w:val="1"/>
      <w:marLeft w:val="0"/>
      <w:marRight w:val="0"/>
      <w:marTop w:val="0"/>
      <w:marBottom w:val="0"/>
      <w:divBdr>
        <w:top w:val="none" w:sz="0" w:space="0" w:color="auto"/>
        <w:left w:val="none" w:sz="0" w:space="0" w:color="auto"/>
        <w:bottom w:val="none" w:sz="0" w:space="0" w:color="auto"/>
        <w:right w:val="none" w:sz="0" w:space="0" w:color="auto"/>
      </w:divBdr>
    </w:div>
    <w:div w:id="410808600">
      <w:bodyDiv w:val="1"/>
      <w:marLeft w:val="0"/>
      <w:marRight w:val="0"/>
      <w:marTop w:val="0"/>
      <w:marBottom w:val="0"/>
      <w:divBdr>
        <w:top w:val="none" w:sz="0" w:space="0" w:color="auto"/>
        <w:left w:val="none" w:sz="0" w:space="0" w:color="auto"/>
        <w:bottom w:val="none" w:sz="0" w:space="0" w:color="auto"/>
        <w:right w:val="none" w:sz="0" w:space="0" w:color="auto"/>
      </w:divBdr>
    </w:div>
    <w:div w:id="432408972">
      <w:bodyDiv w:val="1"/>
      <w:marLeft w:val="0"/>
      <w:marRight w:val="0"/>
      <w:marTop w:val="0"/>
      <w:marBottom w:val="0"/>
      <w:divBdr>
        <w:top w:val="none" w:sz="0" w:space="0" w:color="auto"/>
        <w:left w:val="none" w:sz="0" w:space="0" w:color="auto"/>
        <w:bottom w:val="none" w:sz="0" w:space="0" w:color="auto"/>
        <w:right w:val="none" w:sz="0" w:space="0" w:color="auto"/>
      </w:divBdr>
    </w:div>
    <w:div w:id="437868249">
      <w:bodyDiv w:val="1"/>
      <w:marLeft w:val="0"/>
      <w:marRight w:val="0"/>
      <w:marTop w:val="0"/>
      <w:marBottom w:val="0"/>
      <w:divBdr>
        <w:top w:val="none" w:sz="0" w:space="0" w:color="auto"/>
        <w:left w:val="none" w:sz="0" w:space="0" w:color="auto"/>
        <w:bottom w:val="none" w:sz="0" w:space="0" w:color="auto"/>
        <w:right w:val="none" w:sz="0" w:space="0" w:color="auto"/>
      </w:divBdr>
    </w:div>
    <w:div w:id="438911869">
      <w:bodyDiv w:val="1"/>
      <w:marLeft w:val="0"/>
      <w:marRight w:val="0"/>
      <w:marTop w:val="0"/>
      <w:marBottom w:val="0"/>
      <w:divBdr>
        <w:top w:val="none" w:sz="0" w:space="0" w:color="auto"/>
        <w:left w:val="none" w:sz="0" w:space="0" w:color="auto"/>
        <w:bottom w:val="none" w:sz="0" w:space="0" w:color="auto"/>
        <w:right w:val="none" w:sz="0" w:space="0" w:color="auto"/>
      </w:divBdr>
    </w:div>
    <w:div w:id="443159387">
      <w:bodyDiv w:val="1"/>
      <w:marLeft w:val="0"/>
      <w:marRight w:val="0"/>
      <w:marTop w:val="0"/>
      <w:marBottom w:val="0"/>
      <w:divBdr>
        <w:top w:val="none" w:sz="0" w:space="0" w:color="auto"/>
        <w:left w:val="none" w:sz="0" w:space="0" w:color="auto"/>
        <w:bottom w:val="none" w:sz="0" w:space="0" w:color="auto"/>
        <w:right w:val="none" w:sz="0" w:space="0" w:color="auto"/>
      </w:divBdr>
    </w:div>
    <w:div w:id="452556269">
      <w:bodyDiv w:val="1"/>
      <w:marLeft w:val="0"/>
      <w:marRight w:val="0"/>
      <w:marTop w:val="0"/>
      <w:marBottom w:val="0"/>
      <w:divBdr>
        <w:top w:val="none" w:sz="0" w:space="0" w:color="auto"/>
        <w:left w:val="none" w:sz="0" w:space="0" w:color="auto"/>
        <w:bottom w:val="none" w:sz="0" w:space="0" w:color="auto"/>
        <w:right w:val="none" w:sz="0" w:space="0" w:color="auto"/>
      </w:divBdr>
    </w:div>
    <w:div w:id="465970142">
      <w:bodyDiv w:val="1"/>
      <w:marLeft w:val="0"/>
      <w:marRight w:val="0"/>
      <w:marTop w:val="0"/>
      <w:marBottom w:val="0"/>
      <w:divBdr>
        <w:top w:val="none" w:sz="0" w:space="0" w:color="auto"/>
        <w:left w:val="none" w:sz="0" w:space="0" w:color="auto"/>
        <w:bottom w:val="none" w:sz="0" w:space="0" w:color="auto"/>
        <w:right w:val="none" w:sz="0" w:space="0" w:color="auto"/>
      </w:divBdr>
      <w:divsChild>
        <w:div w:id="54403121">
          <w:marLeft w:val="0"/>
          <w:marRight w:val="0"/>
          <w:marTop w:val="225"/>
          <w:marBottom w:val="0"/>
          <w:divBdr>
            <w:top w:val="single" w:sz="6" w:space="8" w:color="CCCCCC"/>
            <w:left w:val="none" w:sz="0" w:space="8" w:color="auto"/>
            <w:bottom w:val="single" w:sz="6" w:space="8" w:color="CCCCCC"/>
            <w:right w:val="none" w:sz="0" w:space="8" w:color="auto"/>
          </w:divBdr>
        </w:div>
        <w:div w:id="33627629">
          <w:marLeft w:val="0"/>
          <w:marRight w:val="0"/>
          <w:marTop w:val="0"/>
          <w:marBottom w:val="0"/>
          <w:divBdr>
            <w:top w:val="none" w:sz="0" w:space="0" w:color="auto"/>
            <w:left w:val="none" w:sz="0" w:space="0" w:color="auto"/>
            <w:bottom w:val="none" w:sz="0" w:space="0" w:color="auto"/>
            <w:right w:val="none" w:sz="0" w:space="0" w:color="auto"/>
          </w:divBdr>
          <w:divsChild>
            <w:div w:id="606082530">
              <w:marLeft w:val="0"/>
              <w:marRight w:val="0"/>
              <w:marTop w:val="0"/>
              <w:marBottom w:val="690"/>
              <w:divBdr>
                <w:top w:val="none" w:sz="0" w:space="0" w:color="auto"/>
                <w:left w:val="none" w:sz="0" w:space="0" w:color="auto"/>
                <w:bottom w:val="none" w:sz="0" w:space="0" w:color="auto"/>
                <w:right w:val="none" w:sz="0" w:space="0" w:color="auto"/>
              </w:divBdr>
              <w:divsChild>
                <w:div w:id="1808963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497041147">
          <w:marLeft w:val="0"/>
          <w:marRight w:val="0"/>
          <w:marTop w:val="0"/>
          <w:marBottom w:val="0"/>
          <w:divBdr>
            <w:top w:val="none" w:sz="0" w:space="0" w:color="auto"/>
            <w:left w:val="none" w:sz="0" w:space="0" w:color="auto"/>
            <w:bottom w:val="none" w:sz="0" w:space="0" w:color="auto"/>
            <w:right w:val="none" w:sz="0" w:space="0" w:color="auto"/>
          </w:divBdr>
        </w:div>
        <w:div w:id="960915932">
          <w:marLeft w:val="0"/>
          <w:marRight w:val="0"/>
          <w:marTop w:val="0"/>
          <w:marBottom w:val="0"/>
          <w:divBdr>
            <w:top w:val="none" w:sz="0" w:space="0" w:color="auto"/>
            <w:left w:val="none" w:sz="0" w:space="0" w:color="auto"/>
            <w:bottom w:val="none" w:sz="0" w:space="0" w:color="auto"/>
            <w:right w:val="none" w:sz="0" w:space="0" w:color="auto"/>
          </w:divBdr>
        </w:div>
        <w:div w:id="1284920871">
          <w:marLeft w:val="0"/>
          <w:marRight w:val="0"/>
          <w:marTop w:val="0"/>
          <w:marBottom w:val="0"/>
          <w:divBdr>
            <w:top w:val="none" w:sz="0" w:space="0" w:color="auto"/>
            <w:left w:val="none" w:sz="0" w:space="0" w:color="auto"/>
            <w:bottom w:val="none" w:sz="0" w:space="0" w:color="auto"/>
            <w:right w:val="none" w:sz="0" w:space="0" w:color="auto"/>
          </w:divBdr>
        </w:div>
        <w:div w:id="1236623543">
          <w:marLeft w:val="0"/>
          <w:marRight w:val="0"/>
          <w:marTop w:val="0"/>
          <w:marBottom w:val="0"/>
          <w:divBdr>
            <w:top w:val="none" w:sz="0" w:space="0" w:color="auto"/>
            <w:left w:val="none" w:sz="0" w:space="0" w:color="auto"/>
            <w:bottom w:val="none" w:sz="0" w:space="0" w:color="auto"/>
            <w:right w:val="none" w:sz="0" w:space="0" w:color="auto"/>
          </w:divBdr>
        </w:div>
        <w:div w:id="1973441354">
          <w:marLeft w:val="0"/>
          <w:marRight w:val="0"/>
          <w:marTop w:val="0"/>
          <w:marBottom w:val="0"/>
          <w:divBdr>
            <w:top w:val="none" w:sz="0" w:space="0" w:color="auto"/>
            <w:left w:val="none" w:sz="0" w:space="0" w:color="auto"/>
            <w:bottom w:val="none" w:sz="0" w:space="0" w:color="auto"/>
            <w:right w:val="none" w:sz="0" w:space="0" w:color="auto"/>
          </w:divBdr>
        </w:div>
        <w:div w:id="1313288807">
          <w:marLeft w:val="0"/>
          <w:marRight w:val="0"/>
          <w:marTop w:val="0"/>
          <w:marBottom w:val="0"/>
          <w:divBdr>
            <w:top w:val="none" w:sz="0" w:space="0" w:color="auto"/>
            <w:left w:val="none" w:sz="0" w:space="0" w:color="auto"/>
            <w:bottom w:val="none" w:sz="0" w:space="0" w:color="auto"/>
            <w:right w:val="none" w:sz="0" w:space="0" w:color="auto"/>
          </w:divBdr>
        </w:div>
        <w:div w:id="750394419">
          <w:marLeft w:val="0"/>
          <w:marRight w:val="0"/>
          <w:marTop w:val="0"/>
          <w:marBottom w:val="0"/>
          <w:divBdr>
            <w:top w:val="none" w:sz="0" w:space="0" w:color="auto"/>
            <w:left w:val="none" w:sz="0" w:space="0" w:color="auto"/>
            <w:bottom w:val="none" w:sz="0" w:space="0" w:color="auto"/>
            <w:right w:val="none" w:sz="0" w:space="0" w:color="auto"/>
          </w:divBdr>
        </w:div>
        <w:div w:id="1544101417">
          <w:marLeft w:val="0"/>
          <w:marRight w:val="0"/>
          <w:marTop w:val="0"/>
          <w:marBottom w:val="0"/>
          <w:divBdr>
            <w:top w:val="none" w:sz="0" w:space="0" w:color="auto"/>
            <w:left w:val="none" w:sz="0" w:space="0" w:color="auto"/>
            <w:bottom w:val="none" w:sz="0" w:space="0" w:color="auto"/>
            <w:right w:val="none" w:sz="0" w:space="0" w:color="auto"/>
          </w:divBdr>
        </w:div>
        <w:div w:id="679115369">
          <w:marLeft w:val="0"/>
          <w:marRight w:val="0"/>
          <w:marTop w:val="0"/>
          <w:marBottom w:val="0"/>
          <w:divBdr>
            <w:top w:val="none" w:sz="0" w:space="0" w:color="auto"/>
            <w:left w:val="none" w:sz="0" w:space="0" w:color="auto"/>
            <w:bottom w:val="none" w:sz="0" w:space="0" w:color="auto"/>
            <w:right w:val="none" w:sz="0" w:space="0" w:color="auto"/>
          </w:divBdr>
        </w:div>
        <w:div w:id="1168134502">
          <w:marLeft w:val="0"/>
          <w:marRight w:val="0"/>
          <w:marTop w:val="0"/>
          <w:marBottom w:val="0"/>
          <w:divBdr>
            <w:top w:val="none" w:sz="0" w:space="0" w:color="auto"/>
            <w:left w:val="none" w:sz="0" w:space="0" w:color="auto"/>
            <w:bottom w:val="none" w:sz="0" w:space="0" w:color="auto"/>
            <w:right w:val="none" w:sz="0" w:space="0" w:color="auto"/>
          </w:divBdr>
        </w:div>
        <w:div w:id="1279992317">
          <w:marLeft w:val="0"/>
          <w:marRight w:val="0"/>
          <w:marTop w:val="0"/>
          <w:marBottom w:val="0"/>
          <w:divBdr>
            <w:top w:val="none" w:sz="0" w:space="0" w:color="auto"/>
            <w:left w:val="none" w:sz="0" w:space="0" w:color="auto"/>
            <w:bottom w:val="none" w:sz="0" w:space="0" w:color="auto"/>
            <w:right w:val="none" w:sz="0" w:space="0" w:color="auto"/>
          </w:divBdr>
        </w:div>
        <w:div w:id="102654754">
          <w:marLeft w:val="0"/>
          <w:marRight w:val="0"/>
          <w:marTop w:val="0"/>
          <w:marBottom w:val="0"/>
          <w:divBdr>
            <w:top w:val="none" w:sz="0" w:space="0" w:color="auto"/>
            <w:left w:val="none" w:sz="0" w:space="0" w:color="auto"/>
            <w:bottom w:val="none" w:sz="0" w:space="0" w:color="auto"/>
            <w:right w:val="none" w:sz="0" w:space="0" w:color="auto"/>
          </w:divBdr>
        </w:div>
        <w:div w:id="586424917">
          <w:marLeft w:val="0"/>
          <w:marRight w:val="0"/>
          <w:marTop w:val="0"/>
          <w:marBottom w:val="0"/>
          <w:divBdr>
            <w:top w:val="none" w:sz="0" w:space="0" w:color="auto"/>
            <w:left w:val="none" w:sz="0" w:space="0" w:color="auto"/>
            <w:bottom w:val="none" w:sz="0" w:space="0" w:color="auto"/>
            <w:right w:val="none" w:sz="0" w:space="0" w:color="auto"/>
          </w:divBdr>
        </w:div>
      </w:divsChild>
    </w:div>
    <w:div w:id="469636670">
      <w:bodyDiv w:val="1"/>
      <w:marLeft w:val="0"/>
      <w:marRight w:val="0"/>
      <w:marTop w:val="0"/>
      <w:marBottom w:val="0"/>
      <w:divBdr>
        <w:top w:val="none" w:sz="0" w:space="0" w:color="auto"/>
        <w:left w:val="none" w:sz="0" w:space="0" w:color="auto"/>
        <w:bottom w:val="none" w:sz="0" w:space="0" w:color="auto"/>
        <w:right w:val="none" w:sz="0" w:space="0" w:color="auto"/>
      </w:divBdr>
    </w:div>
    <w:div w:id="478112730">
      <w:bodyDiv w:val="1"/>
      <w:marLeft w:val="0"/>
      <w:marRight w:val="0"/>
      <w:marTop w:val="0"/>
      <w:marBottom w:val="0"/>
      <w:divBdr>
        <w:top w:val="none" w:sz="0" w:space="0" w:color="auto"/>
        <w:left w:val="none" w:sz="0" w:space="0" w:color="auto"/>
        <w:bottom w:val="none" w:sz="0" w:space="0" w:color="auto"/>
        <w:right w:val="none" w:sz="0" w:space="0" w:color="auto"/>
      </w:divBdr>
    </w:div>
    <w:div w:id="486096223">
      <w:bodyDiv w:val="1"/>
      <w:marLeft w:val="0"/>
      <w:marRight w:val="0"/>
      <w:marTop w:val="0"/>
      <w:marBottom w:val="0"/>
      <w:divBdr>
        <w:top w:val="none" w:sz="0" w:space="0" w:color="auto"/>
        <w:left w:val="none" w:sz="0" w:space="0" w:color="auto"/>
        <w:bottom w:val="none" w:sz="0" w:space="0" w:color="auto"/>
        <w:right w:val="none" w:sz="0" w:space="0" w:color="auto"/>
      </w:divBdr>
    </w:div>
    <w:div w:id="501508841">
      <w:bodyDiv w:val="1"/>
      <w:marLeft w:val="0"/>
      <w:marRight w:val="0"/>
      <w:marTop w:val="0"/>
      <w:marBottom w:val="0"/>
      <w:divBdr>
        <w:top w:val="none" w:sz="0" w:space="0" w:color="auto"/>
        <w:left w:val="none" w:sz="0" w:space="0" w:color="auto"/>
        <w:bottom w:val="none" w:sz="0" w:space="0" w:color="auto"/>
        <w:right w:val="none" w:sz="0" w:space="0" w:color="auto"/>
      </w:divBdr>
    </w:div>
    <w:div w:id="508251725">
      <w:bodyDiv w:val="1"/>
      <w:marLeft w:val="0"/>
      <w:marRight w:val="0"/>
      <w:marTop w:val="0"/>
      <w:marBottom w:val="0"/>
      <w:divBdr>
        <w:top w:val="none" w:sz="0" w:space="0" w:color="auto"/>
        <w:left w:val="none" w:sz="0" w:space="0" w:color="auto"/>
        <w:bottom w:val="none" w:sz="0" w:space="0" w:color="auto"/>
        <w:right w:val="none" w:sz="0" w:space="0" w:color="auto"/>
      </w:divBdr>
    </w:div>
    <w:div w:id="523976659">
      <w:bodyDiv w:val="1"/>
      <w:marLeft w:val="0"/>
      <w:marRight w:val="0"/>
      <w:marTop w:val="0"/>
      <w:marBottom w:val="0"/>
      <w:divBdr>
        <w:top w:val="none" w:sz="0" w:space="0" w:color="auto"/>
        <w:left w:val="none" w:sz="0" w:space="0" w:color="auto"/>
        <w:bottom w:val="none" w:sz="0" w:space="0" w:color="auto"/>
        <w:right w:val="none" w:sz="0" w:space="0" w:color="auto"/>
      </w:divBdr>
    </w:div>
    <w:div w:id="535043442">
      <w:bodyDiv w:val="1"/>
      <w:marLeft w:val="0"/>
      <w:marRight w:val="0"/>
      <w:marTop w:val="0"/>
      <w:marBottom w:val="0"/>
      <w:divBdr>
        <w:top w:val="none" w:sz="0" w:space="0" w:color="auto"/>
        <w:left w:val="none" w:sz="0" w:space="0" w:color="auto"/>
        <w:bottom w:val="none" w:sz="0" w:space="0" w:color="auto"/>
        <w:right w:val="none" w:sz="0" w:space="0" w:color="auto"/>
      </w:divBdr>
    </w:div>
    <w:div w:id="535316970">
      <w:bodyDiv w:val="1"/>
      <w:marLeft w:val="0"/>
      <w:marRight w:val="0"/>
      <w:marTop w:val="0"/>
      <w:marBottom w:val="0"/>
      <w:divBdr>
        <w:top w:val="none" w:sz="0" w:space="0" w:color="auto"/>
        <w:left w:val="none" w:sz="0" w:space="0" w:color="auto"/>
        <w:bottom w:val="none" w:sz="0" w:space="0" w:color="auto"/>
        <w:right w:val="none" w:sz="0" w:space="0" w:color="auto"/>
      </w:divBdr>
    </w:div>
    <w:div w:id="539778464">
      <w:bodyDiv w:val="1"/>
      <w:marLeft w:val="0"/>
      <w:marRight w:val="0"/>
      <w:marTop w:val="0"/>
      <w:marBottom w:val="0"/>
      <w:divBdr>
        <w:top w:val="none" w:sz="0" w:space="0" w:color="auto"/>
        <w:left w:val="none" w:sz="0" w:space="0" w:color="auto"/>
        <w:bottom w:val="none" w:sz="0" w:space="0" w:color="auto"/>
        <w:right w:val="none" w:sz="0" w:space="0" w:color="auto"/>
      </w:divBdr>
    </w:div>
    <w:div w:id="544172816">
      <w:bodyDiv w:val="1"/>
      <w:marLeft w:val="0"/>
      <w:marRight w:val="0"/>
      <w:marTop w:val="0"/>
      <w:marBottom w:val="0"/>
      <w:divBdr>
        <w:top w:val="none" w:sz="0" w:space="0" w:color="auto"/>
        <w:left w:val="none" w:sz="0" w:space="0" w:color="auto"/>
        <w:bottom w:val="none" w:sz="0" w:space="0" w:color="auto"/>
        <w:right w:val="none" w:sz="0" w:space="0" w:color="auto"/>
      </w:divBdr>
    </w:div>
    <w:div w:id="557009110">
      <w:bodyDiv w:val="1"/>
      <w:marLeft w:val="0"/>
      <w:marRight w:val="0"/>
      <w:marTop w:val="0"/>
      <w:marBottom w:val="0"/>
      <w:divBdr>
        <w:top w:val="none" w:sz="0" w:space="0" w:color="auto"/>
        <w:left w:val="none" w:sz="0" w:space="0" w:color="auto"/>
        <w:bottom w:val="none" w:sz="0" w:space="0" w:color="auto"/>
        <w:right w:val="none" w:sz="0" w:space="0" w:color="auto"/>
      </w:divBdr>
    </w:div>
    <w:div w:id="557084577">
      <w:bodyDiv w:val="1"/>
      <w:marLeft w:val="0"/>
      <w:marRight w:val="0"/>
      <w:marTop w:val="0"/>
      <w:marBottom w:val="0"/>
      <w:divBdr>
        <w:top w:val="none" w:sz="0" w:space="0" w:color="auto"/>
        <w:left w:val="none" w:sz="0" w:space="0" w:color="auto"/>
        <w:bottom w:val="none" w:sz="0" w:space="0" w:color="auto"/>
        <w:right w:val="none" w:sz="0" w:space="0" w:color="auto"/>
      </w:divBdr>
    </w:div>
    <w:div w:id="561211025">
      <w:bodyDiv w:val="1"/>
      <w:marLeft w:val="0"/>
      <w:marRight w:val="0"/>
      <w:marTop w:val="0"/>
      <w:marBottom w:val="0"/>
      <w:divBdr>
        <w:top w:val="none" w:sz="0" w:space="0" w:color="auto"/>
        <w:left w:val="none" w:sz="0" w:space="0" w:color="auto"/>
        <w:bottom w:val="none" w:sz="0" w:space="0" w:color="auto"/>
        <w:right w:val="none" w:sz="0" w:space="0" w:color="auto"/>
      </w:divBdr>
    </w:div>
    <w:div w:id="566114558">
      <w:bodyDiv w:val="1"/>
      <w:marLeft w:val="0"/>
      <w:marRight w:val="0"/>
      <w:marTop w:val="0"/>
      <w:marBottom w:val="0"/>
      <w:divBdr>
        <w:top w:val="none" w:sz="0" w:space="0" w:color="auto"/>
        <w:left w:val="none" w:sz="0" w:space="0" w:color="auto"/>
        <w:bottom w:val="none" w:sz="0" w:space="0" w:color="auto"/>
        <w:right w:val="none" w:sz="0" w:space="0" w:color="auto"/>
      </w:divBdr>
    </w:div>
    <w:div w:id="570116444">
      <w:bodyDiv w:val="1"/>
      <w:marLeft w:val="0"/>
      <w:marRight w:val="0"/>
      <w:marTop w:val="0"/>
      <w:marBottom w:val="0"/>
      <w:divBdr>
        <w:top w:val="none" w:sz="0" w:space="0" w:color="auto"/>
        <w:left w:val="none" w:sz="0" w:space="0" w:color="auto"/>
        <w:bottom w:val="none" w:sz="0" w:space="0" w:color="auto"/>
        <w:right w:val="none" w:sz="0" w:space="0" w:color="auto"/>
      </w:divBdr>
    </w:div>
    <w:div w:id="584339445">
      <w:bodyDiv w:val="1"/>
      <w:marLeft w:val="0"/>
      <w:marRight w:val="0"/>
      <w:marTop w:val="0"/>
      <w:marBottom w:val="0"/>
      <w:divBdr>
        <w:top w:val="none" w:sz="0" w:space="0" w:color="auto"/>
        <w:left w:val="none" w:sz="0" w:space="0" w:color="auto"/>
        <w:bottom w:val="none" w:sz="0" w:space="0" w:color="auto"/>
        <w:right w:val="none" w:sz="0" w:space="0" w:color="auto"/>
      </w:divBdr>
    </w:div>
    <w:div w:id="602106354">
      <w:bodyDiv w:val="1"/>
      <w:marLeft w:val="0"/>
      <w:marRight w:val="0"/>
      <w:marTop w:val="0"/>
      <w:marBottom w:val="0"/>
      <w:divBdr>
        <w:top w:val="none" w:sz="0" w:space="0" w:color="auto"/>
        <w:left w:val="none" w:sz="0" w:space="0" w:color="auto"/>
        <w:bottom w:val="none" w:sz="0" w:space="0" w:color="auto"/>
        <w:right w:val="none" w:sz="0" w:space="0" w:color="auto"/>
      </w:divBdr>
    </w:div>
    <w:div w:id="619185790">
      <w:bodyDiv w:val="1"/>
      <w:marLeft w:val="0"/>
      <w:marRight w:val="0"/>
      <w:marTop w:val="0"/>
      <w:marBottom w:val="0"/>
      <w:divBdr>
        <w:top w:val="none" w:sz="0" w:space="0" w:color="auto"/>
        <w:left w:val="none" w:sz="0" w:space="0" w:color="auto"/>
        <w:bottom w:val="none" w:sz="0" w:space="0" w:color="auto"/>
        <w:right w:val="none" w:sz="0" w:space="0" w:color="auto"/>
      </w:divBdr>
    </w:div>
    <w:div w:id="632560848">
      <w:bodyDiv w:val="1"/>
      <w:marLeft w:val="0"/>
      <w:marRight w:val="0"/>
      <w:marTop w:val="0"/>
      <w:marBottom w:val="0"/>
      <w:divBdr>
        <w:top w:val="none" w:sz="0" w:space="0" w:color="auto"/>
        <w:left w:val="none" w:sz="0" w:space="0" w:color="auto"/>
        <w:bottom w:val="none" w:sz="0" w:space="0" w:color="auto"/>
        <w:right w:val="none" w:sz="0" w:space="0" w:color="auto"/>
      </w:divBdr>
    </w:div>
    <w:div w:id="639698207">
      <w:bodyDiv w:val="1"/>
      <w:marLeft w:val="0"/>
      <w:marRight w:val="0"/>
      <w:marTop w:val="0"/>
      <w:marBottom w:val="0"/>
      <w:divBdr>
        <w:top w:val="none" w:sz="0" w:space="0" w:color="auto"/>
        <w:left w:val="none" w:sz="0" w:space="0" w:color="auto"/>
        <w:bottom w:val="none" w:sz="0" w:space="0" w:color="auto"/>
        <w:right w:val="none" w:sz="0" w:space="0" w:color="auto"/>
      </w:divBdr>
    </w:div>
    <w:div w:id="655302136">
      <w:bodyDiv w:val="1"/>
      <w:marLeft w:val="0"/>
      <w:marRight w:val="0"/>
      <w:marTop w:val="0"/>
      <w:marBottom w:val="0"/>
      <w:divBdr>
        <w:top w:val="none" w:sz="0" w:space="0" w:color="auto"/>
        <w:left w:val="none" w:sz="0" w:space="0" w:color="auto"/>
        <w:bottom w:val="none" w:sz="0" w:space="0" w:color="auto"/>
        <w:right w:val="none" w:sz="0" w:space="0" w:color="auto"/>
      </w:divBdr>
    </w:div>
    <w:div w:id="656613779">
      <w:bodyDiv w:val="1"/>
      <w:marLeft w:val="0"/>
      <w:marRight w:val="0"/>
      <w:marTop w:val="0"/>
      <w:marBottom w:val="0"/>
      <w:divBdr>
        <w:top w:val="none" w:sz="0" w:space="0" w:color="auto"/>
        <w:left w:val="none" w:sz="0" w:space="0" w:color="auto"/>
        <w:bottom w:val="none" w:sz="0" w:space="0" w:color="auto"/>
        <w:right w:val="none" w:sz="0" w:space="0" w:color="auto"/>
      </w:divBdr>
    </w:div>
    <w:div w:id="662664948">
      <w:bodyDiv w:val="1"/>
      <w:marLeft w:val="0"/>
      <w:marRight w:val="0"/>
      <w:marTop w:val="0"/>
      <w:marBottom w:val="0"/>
      <w:divBdr>
        <w:top w:val="none" w:sz="0" w:space="0" w:color="auto"/>
        <w:left w:val="none" w:sz="0" w:space="0" w:color="auto"/>
        <w:bottom w:val="none" w:sz="0" w:space="0" w:color="auto"/>
        <w:right w:val="none" w:sz="0" w:space="0" w:color="auto"/>
      </w:divBdr>
    </w:div>
    <w:div w:id="663046280">
      <w:bodyDiv w:val="1"/>
      <w:marLeft w:val="0"/>
      <w:marRight w:val="0"/>
      <w:marTop w:val="0"/>
      <w:marBottom w:val="0"/>
      <w:divBdr>
        <w:top w:val="none" w:sz="0" w:space="0" w:color="auto"/>
        <w:left w:val="none" w:sz="0" w:space="0" w:color="auto"/>
        <w:bottom w:val="none" w:sz="0" w:space="0" w:color="auto"/>
        <w:right w:val="none" w:sz="0" w:space="0" w:color="auto"/>
      </w:divBdr>
    </w:div>
    <w:div w:id="663976595">
      <w:bodyDiv w:val="1"/>
      <w:marLeft w:val="0"/>
      <w:marRight w:val="0"/>
      <w:marTop w:val="0"/>
      <w:marBottom w:val="0"/>
      <w:divBdr>
        <w:top w:val="none" w:sz="0" w:space="0" w:color="auto"/>
        <w:left w:val="none" w:sz="0" w:space="0" w:color="auto"/>
        <w:bottom w:val="none" w:sz="0" w:space="0" w:color="auto"/>
        <w:right w:val="none" w:sz="0" w:space="0" w:color="auto"/>
      </w:divBdr>
    </w:div>
    <w:div w:id="666978978">
      <w:bodyDiv w:val="1"/>
      <w:marLeft w:val="0"/>
      <w:marRight w:val="0"/>
      <w:marTop w:val="0"/>
      <w:marBottom w:val="0"/>
      <w:divBdr>
        <w:top w:val="none" w:sz="0" w:space="0" w:color="auto"/>
        <w:left w:val="none" w:sz="0" w:space="0" w:color="auto"/>
        <w:bottom w:val="none" w:sz="0" w:space="0" w:color="auto"/>
        <w:right w:val="none" w:sz="0" w:space="0" w:color="auto"/>
      </w:divBdr>
    </w:div>
    <w:div w:id="674647269">
      <w:bodyDiv w:val="1"/>
      <w:marLeft w:val="0"/>
      <w:marRight w:val="0"/>
      <w:marTop w:val="0"/>
      <w:marBottom w:val="0"/>
      <w:divBdr>
        <w:top w:val="none" w:sz="0" w:space="0" w:color="auto"/>
        <w:left w:val="none" w:sz="0" w:space="0" w:color="auto"/>
        <w:bottom w:val="none" w:sz="0" w:space="0" w:color="auto"/>
        <w:right w:val="none" w:sz="0" w:space="0" w:color="auto"/>
      </w:divBdr>
    </w:div>
    <w:div w:id="682588387">
      <w:bodyDiv w:val="1"/>
      <w:marLeft w:val="0"/>
      <w:marRight w:val="0"/>
      <w:marTop w:val="0"/>
      <w:marBottom w:val="0"/>
      <w:divBdr>
        <w:top w:val="none" w:sz="0" w:space="0" w:color="auto"/>
        <w:left w:val="none" w:sz="0" w:space="0" w:color="auto"/>
        <w:bottom w:val="none" w:sz="0" w:space="0" w:color="auto"/>
        <w:right w:val="none" w:sz="0" w:space="0" w:color="auto"/>
      </w:divBdr>
    </w:div>
    <w:div w:id="692269936">
      <w:bodyDiv w:val="1"/>
      <w:marLeft w:val="0"/>
      <w:marRight w:val="0"/>
      <w:marTop w:val="0"/>
      <w:marBottom w:val="0"/>
      <w:divBdr>
        <w:top w:val="none" w:sz="0" w:space="0" w:color="auto"/>
        <w:left w:val="none" w:sz="0" w:space="0" w:color="auto"/>
        <w:bottom w:val="none" w:sz="0" w:space="0" w:color="auto"/>
        <w:right w:val="none" w:sz="0" w:space="0" w:color="auto"/>
      </w:divBdr>
    </w:div>
    <w:div w:id="706755178">
      <w:bodyDiv w:val="1"/>
      <w:marLeft w:val="0"/>
      <w:marRight w:val="0"/>
      <w:marTop w:val="0"/>
      <w:marBottom w:val="0"/>
      <w:divBdr>
        <w:top w:val="none" w:sz="0" w:space="0" w:color="auto"/>
        <w:left w:val="none" w:sz="0" w:space="0" w:color="auto"/>
        <w:bottom w:val="none" w:sz="0" w:space="0" w:color="auto"/>
        <w:right w:val="none" w:sz="0" w:space="0" w:color="auto"/>
      </w:divBdr>
    </w:div>
    <w:div w:id="706874012">
      <w:bodyDiv w:val="1"/>
      <w:marLeft w:val="0"/>
      <w:marRight w:val="0"/>
      <w:marTop w:val="0"/>
      <w:marBottom w:val="0"/>
      <w:divBdr>
        <w:top w:val="none" w:sz="0" w:space="0" w:color="auto"/>
        <w:left w:val="none" w:sz="0" w:space="0" w:color="auto"/>
        <w:bottom w:val="none" w:sz="0" w:space="0" w:color="auto"/>
        <w:right w:val="none" w:sz="0" w:space="0" w:color="auto"/>
      </w:divBdr>
    </w:div>
    <w:div w:id="717508425">
      <w:bodyDiv w:val="1"/>
      <w:marLeft w:val="0"/>
      <w:marRight w:val="0"/>
      <w:marTop w:val="0"/>
      <w:marBottom w:val="0"/>
      <w:divBdr>
        <w:top w:val="none" w:sz="0" w:space="0" w:color="auto"/>
        <w:left w:val="none" w:sz="0" w:space="0" w:color="auto"/>
        <w:bottom w:val="none" w:sz="0" w:space="0" w:color="auto"/>
        <w:right w:val="none" w:sz="0" w:space="0" w:color="auto"/>
      </w:divBdr>
    </w:div>
    <w:div w:id="722797125">
      <w:bodyDiv w:val="1"/>
      <w:marLeft w:val="0"/>
      <w:marRight w:val="0"/>
      <w:marTop w:val="0"/>
      <w:marBottom w:val="0"/>
      <w:divBdr>
        <w:top w:val="none" w:sz="0" w:space="0" w:color="auto"/>
        <w:left w:val="none" w:sz="0" w:space="0" w:color="auto"/>
        <w:bottom w:val="none" w:sz="0" w:space="0" w:color="auto"/>
        <w:right w:val="none" w:sz="0" w:space="0" w:color="auto"/>
      </w:divBdr>
    </w:div>
    <w:div w:id="734088026">
      <w:bodyDiv w:val="1"/>
      <w:marLeft w:val="0"/>
      <w:marRight w:val="0"/>
      <w:marTop w:val="0"/>
      <w:marBottom w:val="0"/>
      <w:divBdr>
        <w:top w:val="none" w:sz="0" w:space="0" w:color="auto"/>
        <w:left w:val="none" w:sz="0" w:space="0" w:color="auto"/>
        <w:bottom w:val="none" w:sz="0" w:space="0" w:color="auto"/>
        <w:right w:val="none" w:sz="0" w:space="0" w:color="auto"/>
      </w:divBdr>
    </w:div>
    <w:div w:id="736166346">
      <w:bodyDiv w:val="1"/>
      <w:marLeft w:val="0"/>
      <w:marRight w:val="0"/>
      <w:marTop w:val="0"/>
      <w:marBottom w:val="0"/>
      <w:divBdr>
        <w:top w:val="none" w:sz="0" w:space="0" w:color="auto"/>
        <w:left w:val="none" w:sz="0" w:space="0" w:color="auto"/>
        <w:bottom w:val="none" w:sz="0" w:space="0" w:color="auto"/>
        <w:right w:val="none" w:sz="0" w:space="0" w:color="auto"/>
      </w:divBdr>
    </w:div>
    <w:div w:id="738331861">
      <w:bodyDiv w:val="1"/>
      <w:marLeft w:val="0"/>
      <w:marRight w:val="0"/>
      <w:marTop w:val="0"/>
      <w:marBottom w:val="0"/>
      <w:divBdr>
        <w:top w:val="none" w:sz="0" w:space="0" w:color="auto"/>
        <w:left w:val="none" w:sz="0" w:space="0" w:color="auto"/>
        <w:bottom w:val="none" w:sz="0" w:space="0" w:color="auto"/>
        <w:right w:val="none" w:sz="0" w:space="0" w:color="auto"/>
      </w:divBdr>
    </w:div>
    <w:div w:id="753205962">
      <w:bodyDiv w:val="1"/>
      <w:marLeft w:val="0"/>
      <w:marRight w:val="0"/>
      <w:marTop w:val="0"/>
      <w:marBottom w:val="0"/>
      <w:divBdr>
        <w:top w:val="none" w:sz="0" w:space="0" w:color="auto"/>
        <w:left w:val="none" w:sz="0" w:space="0" w:color="auto"/>
        <w:bottom w:val="none" w:sz="0" w:space="0" w:color="auto"/>
        <w:right w:val="none" w:sz="0" w:space="0" w:color="auto"/>
      </w:divBdr>
    </w:div>
    <w:div w:id="754402600">
      <w:bodyDiv w:val="1"/>
      <w:marLeft w:val="0"/>
      <w:marRight w:val="0"/>
      <w:marTop w:val="0"/>
      <w:marBottom w:val="0"/>
      <w:divBdr>
        <w:top w:val="none" w:sz="0" w:space="0" w:color="auto"/>
        <w:left w:val="none" w:sz="0" w:space="0" w:color="auto"/>
        <w:bottom w:val="none" w:sz="0" w:space="0" w:color="auto"/>
        <w:right w:val="none" w:sz="0" w:space="0" w:color="auto"/>
      </w:divBdr>
    </w:div>
    <w:div w:id="779683154">
      <w:bodyDiv w:val="1"/>
      <w:marLeft w:val="0"/>
      <w:marRight w:val="0"/>
      <w:marTop w:val="0"/>
      <w:marBottom w:val="0"/>
      <w:divBdr>
        <w:top w:val="none" w:sz="0" w:space="0" w:color="auto"/>
        <w:left w:val="none" w:sz="0" w:space="0" w:color="auto"/>
        <w:bottom w:val="none" w:sz="0" w:space="0" w:color="auto"/>
        <w:right w:val="none" w:sz="0" w:space="0" w:color="auto"/>
      </w:divBdr>
    </w:div>
    <w:div w:id="782532517">
      <w:bodyDiv w:val="1"/>
      <w:marLeft w:val="0"/>
      <w:marRight w:val="0"/>
      <w:marTop w:val="0"/>
      <w:marBottom w:val="0"/>
      <w:divBdr>
        <w:top w:val="none" w:sz="0" w:space="0" w:color="auto"/>
        <w:left w:val="none" w:sz="0" w:space="0" w:color="auto"/>
        <w:bottom w:val="none" w:sz="0" w:space="0" w:color="auto"/>
        <w:right w:val="none" w:sz="0" w:space="0" w:color="auto"/>
      </w:divBdr>
    </w:div>
    <w:div w:id="791167819">
      <w:bodyDiv w:val="1"/>
      <w:marLeft w:val="0"/>
      <w:marRight w:val="0"/>
      <w:marTop w:val="0"/>
      <w:marBottom w:val="0"/>
      <w:divBdr>
        <w:top w:val="none" w:sz="0" w:space="0" w:color="auto"/>
        <w:left w:val="none" w:sz="0" w:space="0" w:color="auto"/>
        <w:bottom w:val="none" w:sz="0" w:space="0" w:color="auto"/>
        <w:right w:val="none" w:sz="0" w:space="0" w:color="auto"/>
      </w:divBdr>
    </w:div>
    <w:div w:id="844631681">
      <w:bodyDiv w:val="1"/>
      <w:marLeft w:val="0"/>
      <w:marRight w:val="0"/>
      <w:marTop w:val="0"/>
      <w:marBottom w:val="0"/>
      <w:divBdr>
        <w:top w:val="none" w:sz="0" w:space="0" w:color="auto"/>
        <w:left w:val="none" w:sz="0" w:space="0" w:color="auto"/>
        <w:bottom w:val="none" w:sz="0" w:space="0" w:color="auto"/>
        <w:right w:val="none" w:sz="0" w:space="0" w:color="auto"/>
      </w:divBdr>
    </w:div>
    <w:div w:id="858739660">
      <w:bodyDiv w:val="1"/>
      <w:marLeft w:val="0"/>
      <w:marRight w:val="0"/>
      <w:marTop w:val="0"/>
      <w:marBottom w:val="0"/>
      <w:divBdr>
        <w:top w:val="none" w:sz="0" w:space="0" w:color="auto"/>
        <w:left w:val="none" w:sz="0" w:space="0" w:color="auto"/>
        <w:bottom w:val="none" w:sz="0" w:space="0" w:color="auto"/>
        <w:right w:val="none" w:sz="0" w:space="0" w:color="auto"/>
      </w:divBdr>
    </w:div>
    <w:div w:id="863250742">
      <w:bodyDiv w:val="1"/>
      <w:marLeft w:val="0"/>
      <w:marRight w:val="0"/>
      <w:marTop w:val="0"/>
      <w:marBottom w:val="0"/>
      <w:divBdr>
        <w:top w:val="none" w:sz="0" w:space="0" w:color="auto"/>
        <w:left w:val="none" w:sz="0" w:space="0" w:color="auto"/>
        <w:bottom w:val="none" w:sz="0" w:space="0" w:color="auto"/>
        <w:right w:val="none" w:sz="0" w:space="0" w:color="auto"/>
      </w:divBdr>
    </w:div>
    <w:div w:id="863439227">
      <w:bodyDiv w:val="1"/>
      <w:marLeft w:val="0"/>
      <w:marRight w:val="0"/>
      <w:marTop w:val="0"/>
      <w:marBottom w:val="0"/>
      <w:divBdr>
        <w:top w:val="none" w:sz="0" w:space="0" w:color="auto"/>
        <w:left w:val="none" w:sz="0" w:space="0" w:color="auto"/>
        <w:bottom w:val="none" w:sz="0" w:space="0" w:color="auto"/>
        <w:right w:val="none" w:sz="0" w:space="0" w:color="auto"/>
      </w:divBdr>
    </w:div>
    <w:div w:id="875891680">
      <w:bodyDiv w:val="1"/>
      <w:marLeft w:val="0"/>
      <w:marRight w:val="0"/>
      <w:marTop w:val="0"/>
      <w:marBottom w:val="0"/>
      <w:divBdr>
        <w:top w:val="none" w:sz="0" w:space="0" w:color="auto"/>
        <w:left w:val="none" w:sz="0" w:space="0" w:color="auto"/>
        <w:bottom w:val="none" w:sz="0" w:space="0" w:color="auto"/>
        <w:right w:val="none" w:sz="0" w:space="0" w:color="auto"/>
      </w:divBdr>
    </w:div>
    <w:div w:id="881938887">
      <w:bodyDiv w:val="1"/>
      <w:marLeft w:val="0"/>
      <w:marRight w:val="0"/>
      <w:marTop w:val="0"/>
      <w:marBottom w:val="0"/>
      <w:divBdr>
        <w:top w:val="none" w:sz="0" w:space="0" w:color="auto"/>
        <w:left w:val="none" w:sz="0" w:space="0" w:color="auto"/>
        <w:bottom w:val="none" w:sz="0" w:space="0" w:color="auto"/>
        <w:right w:val="none" w:sz="0" w:space="0" w:color="auto"/>
      </w:divBdr>
    </w:div>
    <w:div w:id="885683517">
      <w:bodyDiv w:val="1"/>
      <w:marLeft w:val="0"/>
      <w:marRight w:val="0"/>
      <w:marTop w:val="0"/>
      <w:marBottom w:val="0"/>
      <w:divBdr>
        <w:top w:val="none" w:sz="0" w:space="0" w:color="auto"/>
        <w:left w:val="none" w:sz="0" w:space="0" w:color="auto"/>
        <w:bottom w:val="none" w:sz="0" w:space="0" w:color="auto"/>
        <w:right w:val="none" w:sz="0" w:space="0" w:color="auto"/>
      </w:divBdr>
    </w:div>
    <w:div w:id="897472155">
      <w:bodyDiv w:val="1"/>
      <w:marLeft w:val="0"/>
      <w:marRight w:val="0"/>
      <w:marTop w:val="0"/>
      <w:marBottom w:val="0"/>
      <w:divBdr>
        <w:top w:val="none" w:sz="0" w:space="0" w:color="auto"/>
        <w:left w:val="none" w:sz="0" w:space="0" w:color="auto"/>
        <w:bottom w:val="none" w:sz="0" w:space="0" w:color="auto"/>
        <w:right w:val="none" w:sz="0" w:space="0" w:color="auto"/>
      </w:divBdr>
    </w:div>
    <w:div w:id="899750687">
      <w:bodyDiv w:val="1"/>
      <w:marLeft w:val="0"/>
      <w:marRight w:val="0"/>
      <w:marTop w:val="0"/>
      <w:marBottom w:val="0"/>
      <w:divBdr>
        <w:top w:val="none" w:sz="0" w:space="0" w:color="auto"/>
        <w:left w:val="none" w:sz="0" w:space="0" w:color="auto"/>
        <w:bottom w:val="none" w:sz="0" w:space="0" w:color="auto"/>
        <w:right w:val="none" w:sz="0" w:space="0" w:color="auto"/>
      </w:divBdr>
    </w:div>
    <w:div w:id="920724587">
      <w:bodyDiv w:val="1"/>
      <w:marLeft w:val="0"/>
      <w:marRight w:val="0"/>
      <w:marTop w:val="0"/>
      <w:marBottom w:val="0"/>
      <w:divBdr>
        <w:top w:val="none" w:sz="0" w:space="0" w:color="auto"/>
        <w:left w:val="none" w:sz="0" w:space="0" w:color="auto"/>
        <w:bottom w:val="none" w:sz="0" w:space="0" w:color="auto"/>
        <w:right w:val="none" w:sz="0" w:space="0" w:color="auto"/>
      </w:divBdr>
    </w:div>
    <w:div w:id="933442435">
      <w:bodyDiv w:val="1"/>
      <w:marLeft w:val="0"/>
      <w:marRight w:val="0"/>
      <w:marTop w:val="0"/>
      <w:marBottom w:val="0"/>
      <w:divBdr>
        <w:top w:val="none" w:sz="0" w:space="0" w:color="auto"/>
        <w:left w:val="none" w:sz="0" w:space="0" w:color="auto"/>
        <w:bottom w:val="none" w:sz="0" w:space="0" w:color="auto"/>
        <w:right w:val="none" w:sz="0" w:space="0" w:color="auto"/>
      </w:divBdr>
    </w:div>
    <w:div w:id="935089582">
      <w:bodyDiv w:val="1"/>
      <w:marLeft w:val="0"/>
      <w:marRight w:val="0"/>
      <w:marTop w:val="0"/>
      <w:marBottom w:val="0"/>
      <w:divBdr>
        <w:top w:val="none" w:sz="0" w:space="0" w:color="auto"/>
        <w:left w:val="none" w:sz="0" w:space="0" w:color="auto"/>
        <w:bottom w:val="none" w:sz="0" w:space="0" w:color="auto"/>
        <w:right w:val="none" w:sz="0" w:space="0" w:color="auto"/>
      </w:divBdr>
      <w:divsChild>
        <w:div w:id="1608267825">
          <w:marLeft w:val="0"/>
          <w:marRight w:val="0"/>
          <w:marTop w:val="0"/>
          <w:marBottom w:val="0"/>
          <w:divBdr>
            <w:top w:val="none" w:sz="0" w:space="0" w:color="auto"/>
            <w:left w:val="none" w:sz="0" w:space="0" w:color="auto"/>
            <w:bottom w:val="none" w:sz="0" w:space="0" w:color="auto"/>
            <w:right w:val="none" w:sz="0" w:space="0" w:color="auto"/>
          </w:divBdr>
          <w:divsChild>
            <w:div w:id="679433541">
              <w:marLeft w:val="0"/>
              <w:marRight w:val="0"/>
              <w:marTop w:val="0"/>
              <w:marBottom w:val="0"/>
              <w:divBdr>
                <w:top w:val="none" w:sz="0" w:space="0" w:color="auto"/>
                <w:left w:val="none" w:sz="0" w:space="0" w:color="auto"/>
                <w:bottom w:val="none" w:sz="0" w:space="0" w:color="auto"/>
                <w:right w:val="none" w:sz="0" w:space="0" w:color="auto"/>
              </w:divBdr>
              <w:divsChild>
                <w:div w:id="366177525">
                  <w:marLeft w:val="0"/>
                  <w:marRight w:val="0"/>
                  <w:marTop w:val="0"/>
                  <w:marBottom w:val="0"/>
                  <w:divBdr>
                    <w:top w:val="none" w:sz="0" w:space="0" w:color="auto"/>
                    <w:left w:val="none" w:sz="0" w:space="0" w:color="auto"/>
                    <w:bottom w:val="none" w:sz="0" w:space="0" w:color="auto"/>
                    <w:right w:val="none" w:sz="0" w:space="0" w:color="auto"/>
                  </w:divBdr>
                  <w:divsChild>
                    <w:div w:id="254241496">
                      <w:marLeft w:val="0"/>
                      <w:marRight w:val="0"/>
                      <w:marTop w:val="0"/>
                      <w:marBottom w:val="0"/>
                      <w:divBdr>
                        <w:top w:val="none" w:sz="0" w:space="0" w:color="auto"/>
                        <w:left w:val="none" w:sz="0" w:space="0" w:color="auto"/>
                        <w:bottom w:val="none" w:sz="0" w:space="0" w:color="auto"/>
                        <w:right w:val="none" w:sz="0" w:space="0" w:color="auto"/>
                      </w:divBdr>
                      <w:divsChild>
                        <w:div w:id="1081952965">
                          <w:marLeft w:val="0"/>
                          <w:marRight w:val="0"/>
                          <w:marTop w:val="0"/>
                          <w:marBottom w:val="0"/>
                          <w:divBdr>
                            <w:top w:val="none" w:sz="0" w:space="0" w:color="auto"/>
                            <w:left w:val="none" w:sz="0" w:space="0" w:color="auto"/>
                            <w:bottom w:val="none" w:sz="0" w:space="0" w:color="auto"/>
                            <w:right w:val="none" w:sz="0" w:space="0" w:color="auto"/>
                          </w:divBdr>
                          <w:divsChild>
                            <w:div w:id="2114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6393">
      <w:bodyDiv w:val="1"/>
      <w:marLeft w:val="0"/>
      <w:marRight w:val="0"/>
      <w:marTop w:val="0"/>
      <w:marBottom w:val="0"/>
      <w:divBdr>
        <w:top w:val="none" w:sz="0" w:space="0" w:color="auto"/>
        <w:left w:val="none" w:sz="0" w:space="0" w:color="auto"/>
        <w:bottom w:val="none" w:sz="0" w:space="0" w:color="auto"/>
        <w:right w:val="none" w:sz="0" w:space="0" w:color="auto"/>
      </w:divBdr>
    </w:div>
    <w:div w:id="953827855">
      <w:bodyDiv w:val="1"/>
      <w:marLeft w:val="0"/>
      <w:marRight w:val="0"/>
      <w:marTop w:val="0"/>
      <w:marBottom w:val="0"/>
      <w:divBdr>
        <w:top w:val="none" w:sz="0" w:space="0" w:color="auto"/>
        <w:left w:val="none" w:sz="0" w:space="0" w:color="auto"/>
        <w:bottom w:val="none" w:sz="0" w:space="0" w:color="auto"/>
        <w:right w:val="none" w:sz="0" w:space="0" w:color="auto"/>
      </w:divBdr>
    </w:div>
    <w:div w:id="957569345">
      <w:bodyDiv w:val="1"/>
      <w:marLeft w:val="0"/>
      <w:marRight w:val="0"/>
      <w:marTop w:val="0"/>
      <w:marBottom w:val="0"/>
      <w:divBdr>
        <w:top w:val="none" w:sz="0" w:space="0" w:color="auto"/>
        <w:left w:val="none" w:sz="0" w:space="0" w:color="auto"/>
        <w:bottom w:val="none" w:sz="0" w:space="0" w:color="auto"/>
        <w:right w:val="none" w:sz="0" w:space="0" w:color="auto"/>
      </w:divBdr>
    </w:div>
    <w:div w:id="968439847">
      <w:bodyDiv w:val="1"/>
      <w:marLeft w:val="0"/>
      <w:marRight w:val="0"/>
      <w:marTop w:val="0"/>
      <w:marBottom w:val="0"/>
      <w:divBdr>
        <w:top w:val="none" w:sz="0" w:space="0" w:color="auto"/>
        <w:left w:val="none" w:sz="0" w:space="0" w:color="auto"/>
        <w:bottom w:val="none" w:sz="0" w:space="0" w:color="auto"/>
        <w:right w:val="none" w:sz="0" w:space="0" w:color="auto"/>
      </w:divBdr>
    </w:div>
    <w:div w:id="970357163">
      <w:bodyDiv w:val="1"/>
      <w:marLeft w:val="0"/>
      <w:marRight w:val="0"/>
      <w:marTop w:val="0"/>
      <w:marBottom w:val="0"/>
      <w:divBdr>
        <w:top w:val="none" w:sz="0" w:space="0" w:color="auto"/>
        <w:left w:val="none" w:sz="0" w:space="0" w:color="auto"/>
        <w:bottom w:val="none" w:sz="0" w:space="0" w:color="auto"/>
        <w:right w:val="none" w:sz="0" w:space="0" w:color="auto"/>
      </w:divBdr>
    </w:div>
    <w:div w:id="970785824">
      <w:bodyDiv w:val="1"/>
      <w:marLeft w:val="0"/>
      <w:marRight w:val="0"/>
      <w:marTop w:val="0"/>
      <w:marBottom w:val="0"/>
      <w:divBdr>
        <w:top w:val="none" w:sz="0" w:space="0" w:color="auto"/>
        <w:left w:val="none" w:sz="0" w:space="0" w:color="auto"/>
        <w:bottom w:val="none" w:sz="0" w:space="0" w:color="auto"/>
        <w:right w:val="none" w:sz="0" w:space="0" w:color="auto"/>
      </w:divBdr>
    </w:div>
    <w:div w:id="970789639">
      <w:bodyDiv w:val="1"/>
      <w:marLeft w:val="0"/>
      <w:marRight w:val="0"/>
      <w:marTop w:val="0"/>
      <w:marBottom w:val="0"/>
      <w:divBdr>
        <w:top w:val="none" w:sz="0" w:space="0" w:color="auto"/>
        <w:left w:val="none" w:sz="0" w:space="0" w:color="auto"/>
        <w:bottom w:val="none" w:sz="0" w:space="0" w:color="auto"/>
        <w:right w:val="none" w:sz="0" w:space="0" w:color="auto"/>
      </w:divBdr>
    </w:div>
    <w:div w:id="971666784">
      <w:bodyDiv w:val="1"/>
      <w:marLeft w:val="0"/>
      <w:marRight w:val="0"/>
      <w:marTop w:val="0"/>
      <w:marBottom w:val="0"/>
      <w:divBdr>
        <w:top w:val="none" w:sz="0" w:space="0" w:color="auto"/>
        <w:left w:val="none" w:sz="0" w:space="0" w:color="auto"/>
        <w:bottom w:val="none" w:sz="0" w:space="0" w:color="auto"/>
        <w:right w:val="none" w:sz="0" w:space="0" w:color="auto"/>
      </w:divBdr>
    </w:div>
    <w:div w:id="987905877">
      <w:bodyDiv w:val="1"/>
      <w:marLeft w:val="0"/>
      <w:marRight w:val="0"/>
      <w:marTop w:val="0"/>
      <w:marBottom w:val="0"/>
      <w:divBdr>
        <w:top w:val="none" w:sz="0" w:space="0" w:color="auto"/>
        <w:left w:val="none" w:sz="0" w:space="0" w:color="auto"/>
        <w:bottom w:val="none" w:sz="0" w:space="0" w:color="auto"/>
        <w:right w:val="none" w:sz="0" w:space="0" w:color="auto"/>
      </w:divBdr>
    </w:div>
    <w:div w:id="991376307">
      <w:bodyDiv w:val="1"/>
      <w:marLeft w:val="0"/>
      <w:marRight w:val="0"/>
      <w:marTop w:val="0"/>
      <w:marBottom w:val="0"/>
      <w:divBdr>
        <w:top w:val="none" w:sz="0" w:space="0" w:color="auto"/>
        <w:left w:val="none" w:sz="0" w:space="0" w:color="auto"/>
        <w:bottom w:val="none" w:sz="0" w:space="0" w:color="auto"/>
        <w:right w:val="none" w:sz="0" w:space="0" w:color="auto"/>
      </w:divBdr>
    </w:div>
    <w:div w:id="1015377236">
      <w:bodyDiv w:val="1"/>
      <w:marLeft w:val="0"/>
      <w:marRight w:val="0"/>
      <w:marTop w:val="0"/>
      <w:marBottom w:val="0"/>
      <w:divBdr>
        <w:top w:val="none" w:sz="0" w:space="0" w:color="auto"/>
        <w:left w:val="none" w:sz="0" w:space="0" w:color="auto"/>
        <w:bottom w:val="none" w:sz="0" w:space="0" w:color="auto"/>
        <w:right w:val="none" w:sz="0" w:space="0" w:color="auto"/>
      </w:divBdr>
    </w:div>
    <w:div w:id="1015962766">
      <w:bodyDiv w:val="1"/>
      <w:marLeft w:val="0"/>
      <w:marRight w:val="0"/>
      <w:marTop w:val="0"/>
      <w:marBottom w:val="0"/>
      <w:divBdr>
        <w:top w:val="none" w:sz="0" w:space="0" w:color="auto"/>
        <w:left w:val="none" w:sz="0" w:space="0" w:color="auto"/>
        <w:bottom w:val="none" w:sz="0" w:space="0" w:color="auto"/>
        <w:right w:val="none" w:sz="0" w:space="0" w:color="auto"/>
      </w:divBdr>
    </w:div>
    <w:div w:id="1018193900">
      <w:bodyDiv w:val="1"/>
      <w:marLeft w:val="0"/>
      <w:marRight w:val="0"/>
      <w:marTop w:val="0"/>
      <w:marBottom w:val="0"/>
      <w:divBdr>
        <w:top w:val="none" w:sz="0" w:space="0" w:color="auto"/>
        <w:left w:val="none" w:sz="0" w:space="0" w:color="auto"/>
        <w:bottom w:val="none" w:sz="0" w:space="0" w:color="auto"/>
        <w:right w:val="none" w:sz="0" w:space="0" w:color="auto"/>
      </w:divBdr>
    </w:div>
    <w:div w:id="1028142145">
      <w:bodyDiv w:val="1"/>
      <w:marLeft w:val="0"/>
      <w:marRight w:val="0"/>
      <w:marTop w:val="0"/>
      <w:marBottom w:val="0"/>
      <w:divBdr>
        <w:top w:val="none" w:sz="0" w:space="0" w:color="auto"/>
        <w:left w:val="none" w:sz="0" w:space="0" w:color="auto"/>
        <w:bottom w:val="none" w:sz="0" w:space="0" w:color="auto"/>
        <w:right w:val="none" w:sz="0" w:space="0" w:color="auto"/>
      </w:divBdr>
    </w:div>
    <w:div w:id="1037506415">
      <w:bodyDiv w:val="1"/>
      <w:marLeft w:val="0"/>
      <w:marRight w:val="0"/>
      <w:marTop w:val="0"/>
      <w:marBottom w:val="0"/>
      <w:divBdr>
        <w:top w:val="none" w:sz="0" w:space="0" w:color="auto"/>
        <w:left w:val="none" w:sz="0" w:space="0" w:color="auto"/>
        <w:bottom w:val="none" w:sz="0" w:space="0" w:color="auto"/>
        <w:right w:val="none" w:sz="0" w:space="0" w:color="auto"/>
      </w:divBdr>
    </w:div>
    <w:div w:id="1050761898">
      <w:bodyDiv w:val="1"/>
      <w:marLeft w:val="0"/>
      <w:marRight w:val="0"/>
      <w:marTop w:val="0"/>
      <w:marBottom w:val="0"/>
      <w:divBdr>
        <w:top w:val="none" w:sz="0" w:space="0" w:color="auto"/>
        <w:left w:val="none" w:sz="0" w:space="0" w:color="auto"/>
        <w:bottom w:val="none" w:sz="0" w:space="0" w:color="auto"/>
        <w:right w:val="none" w:sz="0" w:space="0" w:color="auto"/>
      </w:divBdr>
    </w:div>
    <w:div w:id="1054310004">
      <w:bodyDiv w:val="1"/>
      <w:marLeft w:val="0"/>
      <w:marRight w:val="0"/>
      <w:marTop w:val="0"/>
      <w:marBottom w:val="0"/>
      <w:divBdr>
        <w:top w:val="none" w:sz="0" w:space="0" w:color="auto"/>
        <w:left w:val="none" w:sz="0" w:space="0" w:color="auto"/>
        <w:bottom w:val="none" w:sz="0" w:space="0" w:color="auto"/>
        <w:right w:val="none" w:sz="0" w:space="0" w:color="auto"/>
      </w:divBdr>
    </w:div>
    <w:div w:id="1055735146">
      <w:bodyDiv w:val="1"/>
      <w:marLeft w:val="0"/>
      <w:marRight w:val="0"/>
      <w:marTop w:val="0"/>
      <w:marBottom w:val="0"/>
      <w:divBdr>
        <w:top w:val="none" w:sz="0" w:space="0" w:color="auto"/>
        <w:left w:val="none" w:sz="0" w:space="0" w:color="auto"/>
        <w:bottom w:val="none" w:sz="0" w:space="0" w:color="auto"/>
        <w:right w:val="none" w:sz="0" w:space="0" w:color="auto"/>
      </w:divBdr>
    </w:div>
    <w:div w:id="1072046557">
      <w:bodyDiv w:val="1"/>
      <w:marLeft w:val="0"/>
      <w:marRight w:val="0"/>
      <w:marTop w:val="0"/>
      <w:marBottom w:val="0"/>
      <w:divBdr>
        <w:top w:val="none" w:sz="0" w:space="0" w:color="auto"/>
        <w:left w:val="none" w:sz="0" w:space="0" w:color="auto"/>
        <w:bottom w:val="none" w:sz="0" w:space="0" w:color="auto"/>
        <w:right w:val="none" w:sz="0" w:space="0" w:color="auto"/>
      </w:divBdr>
    </w:div>
    <w:div w:id="1076825128">
      <w:bodyDiv w:val="1"/>
      <w:marLeft w:val="0"/>
      <w:marRight w:val="0"/>
      <w:marTop w:val="0"/>
      <w:marBottom w:val="0"/>
      <w:divBdr>
        <w:top w:val="none" w:sz="0" w:space="0" w:color="auto"/>
        <w:left w:val="none" w:sz="0" w:space="0" w:color="auto"/>
        <w:bottom w:val="none" w:sz="0" w:space="0" w:color="auto"/>
        <w:right w:val="none" w:sz="0" w:space="0" w:color="auto"/>
      </w:divBdr>
    </w:div>
    <w:div w:id="1077750174">
      <w:bodyDiv w:val="1"/>
      <w:marLeft w:val="0"/>
      <w:marRight w:val="0"/>
      <w:marTop w:val="0"/>
      <w:marBottom w:val="0"/>
      <w:divBdr>
        <w:top w:val="none" w:sz="0" w:space="0" w:color="auto"/>
        <w:left w:val="none" w:sz="0" w:space="0" w:color="auto"/>
        <w:bottom w:val="none" w:sz="0" w:space="0" w:color="auto"/>
        <w:right w:val="none" w:sz="0" w:space="0" w:color="auto"/>
      </w:divBdr>
    </w:div>
    <w:div w:id="1079252618">
      <w:bodyDiv w:val="1"/>
      <w:marLeft w:val="0"/>
      <w:marRight w:val="0"/>
      <w:marTop w:val="0"/>
      <w:marBottom w:val="0"/>
      <w:divBdr>
        <w:top w:val="none" w:sz="0" w:space="0" w:color="auto"/>
        <w:left w:val="none" w:sz="0" w:space="0" w:color="auto"/>
        <w:bottom w:val="none" w:sz="0" w:space="0" w:color="auto"/>
        <w:right w:val="none" w:sz="0" w:space="0" w:color="auto"/>
      </w:divBdr>
    </w:div>
    <w:div w:id="1091271884">
      <w:bodyDiv w:val="1"/>
      <w:marLeft w:val="0"/>
      <w:marRight w:val="0"/>
      <w:marTop w:val="0"/>
      <w:marBottom w:val="0"/>
      <w:divBdr>
        <w:top w:val="none" w:sz="0" w:space="0" w:color="auto"/>
        <w:left w:val="none" w:sz="0" w:space="0" w:color="auto"/>
        <w:bottom w:val="none" w:sz="0" w:space="0" w:color="auto"/>
        <w:right w:val="none" w:sz="0" w:space="0" w:color="auto"/>
      </w:divBdr>
    </w:div>
    <w:div w:id="1102258383">
      <w:bodyDiv w:val="1"/>
      <w:marLeft w:val="0"/>
      <w:marRight w:val="0"/>
      <w:marTop w:val="0"/>
      <w:marBottom w:val="0"/>
      <w:divBdr>
        <w:top w:val="none" w:sz="0" w:space="0" w:color="auto"/>
        <w:left w:val="none" w:sz="0" w:space="0" w:color="auto"/>
        <w:bottom w:val="none" w:sz="0" w:space="0" w:color="auto"/>
        <w:right w:val="none" w:sz="0" w:space="0" w:color="auto"/>
      </w:divBdr>
      <w:divsChild>
        <w:div w:id="536545645">
          <w:marLeft w:val="0"/>
          <w:marRight w:val="0"/>
          <w:marTop w:val="225"/>
          <w:marBottom w:val="0"/>
          <w:divBdr>
            <w:top w:val="single" w:sz="6" w:space="8" w:color="CCCCCC"/>
            <w:left w:val="none" w:sz="0" w:space="8" w:color="auto"/>
            <w:bottom w:val="single" w:sz="6" w:space="8" w:color="CCCCCC"/>
            <w:right w:val="none" w:sz="0" w:space="8" w:color="auto"/>
          </w:divBdr>
        </w:div>
        <w:div w:id="1909462463">
          <w:marLeft w:val="0"/>
          <w:marRight w:val="0"/>
          <w:marTop w:val="0"/>
          <w:marBottom w:val="0"/>
          <w:divBdr>
            <w:top w:val="none" w:sz="0" w:space="0" w:color="auto"/>
            <w:left w:val="none" w:sz="0" w:space="0" w:color="auto"/>
            <w:bottom w:val="none" w:sz="0" w:space="0" w:color="auto"/>
            <w:right w:val="none" w:sz="0" w:space="0" w:color="auto"/>
          </w:divBdr>
          <w:divsChild>
            <w:div w:id="1130823723">
              <w:marLeft w:val="0"/>
              <w:marRight w:val="0"/>
              <w:marTop w:val="0"/>
              <w:marBottom w:val="690"/>
              <w:divBdr>
                <w:top w:val="none" w:sz="0" w:space="0" w:color="auto"/>
                <w:left w:val="none" w:sz="0" w:space="0" w:color="auto"/>
                <w:bottom w:val="none" w:sz="0" w:space="0" w:color="auto"/>
                <w:right w:val="none" w:sz="0" w:space="0" w:color="auto"/>
              </w:divBdr>
              <w:divsChild>
                <w:div w:id="23732382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345015685">
          <w:marLeft w:val="0"/>
          <w:marRight w:val="0"/>
          <w:marTop w:val="0"/>
          <w:marBottom w:val="0"/>
          <w:divBdr>
            <w:top w:val="none" w:sz="0" w:space="0" w:color="auto"/>
            <w:left w:val="none" w:sz="0" w:space="0" w:color="auto"/>
            <w:bottom w:val="none" w:sz="0" w:space="0" w:color="auto"/>
            <w:right w:val="none" w:sz="0" w:space="0" w:color="auto"/>
          </w:divBdr>
        </w:div>
        <w:div w:id="1380662766">
          <w:marLeft w:val="0"/>
          <w:marRight w:val="0"/>
          <w:marTop w:val="0"/>
          <w:marBottom w:val="0"/>
          <w:divBdr>
            <w:top w:val="none" w:sz="0" w:space="0" w:color="auto"/>
            <w:left w:val="none" w:sz="0" w:space="0" w:color="auto"/>
            <w:bottom w:val="none" w:sz="0" w:space="0" w:color="auto"/>
            <w:right w:val="none" w:sz="0" w:space="0" w:color="auto"/>
          </w:divBdr>
        </w:div>
        <w:div w:id="1762603282">
          <w:marLeft w:val="0"/>
          <w:marRight w:val="0"/>
          <w:marTop w:val="0"/>
          <w:marBottom w:val="0"/>
          <w:divBdr>
            <w:top w:val="none" w:sz="0" w:space="0" w:color="auto"/>
            <w:left w:val="none" w:sz="0" w:space="0" w:color="auto"/>
            <w:bottom w:val="none" w:sz="0" w:space="0" w:color="auto"/>
            <w:right w:val="none" w:sz="0" w:space="0" w:color="auto"/>
          </w:divBdr>
        </w:div>
        <w:div w:id="524708529">
          <w:marLeft w:val="0"/>
          <w:marRight w:val="0"/>
          <w:marTop w:val="0"/>
          <w:marBottom w:val="0"/>
          <w:divBdr>
            <w:top w:val="none" w:sz="0" w:space="0" w:color="auto"/>
            <w:left w:val="none" w:sz="0" w:space="0" w:color="auto"/>
            <w:bottom w:val="none" w:sz="0" w:space="0" w:color="auto"/>
            <w:right w:val="none" w:sz="0" w:space="0" w:color="auto"/>
          </w:divBdr>
        </w:div>
        <w:div w:id="889220118">
          <w:marLeft w:val="0"/>
          <w:marRight w:val="0"/>
          <w:marTop w:val="0"/>
          <w:marBottom w:val="0"/>
          <w:divBdr>
            <w:top w:val="none" w:sz="0" w:space="0" w:color="auto"/>
            <w:left w:val="none" w:sz="0" w:space="0" w:color="auto"/>
            <w:bottom w:val="none" w:sz="0" w:space="0" w:color="auto"/>
            <w:right w:val="none" w:sz="0" w:space="0" w:color="auto"/>
          </w:divBdr>
        </w:div>
        <w:div w:id="970551729">
          <w:marLeft w:val="0"/>
          <w:marRight w:val="0"/>
          <w:marTop w:val="0"/>
          <w:marBottom w:val="0"/>
          <w:divBdr>
            <w:top w:val="none" w:sz="0" w:space="0" w:color="auto"/>
            <w:left w:val="none" w:sz="0" w:space="0" w:color="auto"/>
            <w:bottom w:val="none" w:sz="0" w:space="0" w:color="auto"/>
            <w:right w:val="none" w:sz="0" w:space="0" w:color="auto"/>
          </w:divBdr>
        </w:div>
        <w:div w:id="1071343361">
          <w:marLeft w:val="0"/>
          <w:marRight w:val="0"/>
          <w:marTop w:val="0"/>
          <w:marBottom w:val="0"/>
          <w:divBdr>
            <w:top w:val="none" w:sz="0" w:space="0" w:color="auto"/>
            <w:left w:val="none" w:sz="0" w:space="0" w:color="auto"/>
            <w:bottom w:val="none" w:sz="0" w:space="0" w:color="auto"/>
            <w:right w:val="none" w:sz="0" w:space="0" w:color="auto"/>
          </w:divBdr>
        </w:div>
        <w:div w:id="745691043">
          <w:marLeft w:val="0"/>
          <w:marRight w:val="0"/>
          <w:marTop w:val="0"/>
          <w:marBottom w:val="0"/>
          <w:divBdr>
            <w:top w:val="none" w:sz="0" w:space="0" w:color="auto"/>
            <w:left w:val="none" w:sz="0" w:space="0" w:color="auto"/>
            <w:bottom w:val="none" w:sz="0" w:space="0" w:color="auto"/>
            <w:right w:val="none" w:sz="0" w:space="0" w:color="auto"/>
          </w:divBdr>
        </w:div>
        <w:div w:id="583614847">
          <w:marLeft w:val="0"/>
          <w:marRight w:val="0"/>
          <w:marTop w:val="0"/>
          <w:marBottom w:val="0"/>
          <w:divBdr>
            <w:top w:val="none" w:sz="0" w:space="0" w:color="auto"/>
            <w:left w:val="none" w:sz="0" w:space="0" w:color="auto"/>
            <w:bottom w:val="none" w:sz="0" w:space="0" w:color="auto"/>
            <w:right w:val="none" w:sz="0" w:space="0" w:color="auto"/>
          </w:divBdr>
        </w:div>
        <w:div w:id="910575642">
          <w:marLeft w:val="0"/>
          <w:marRight w:val="0"/>
          <w:marTop w:val="0"/>
          <w:marBottom w:val="0"/>
          <w:divBdr>
            <w:top w:val="none" w:sz="0" w:space="0" w:color="auto"/>
            <w:left w:val="none" w:sz="0" w:space="0" w:color="auto"/>
            <w:bottom w:val="none" w:sz="0" w:space="0" w:color="auto"/>
            <w:right w:val="none" w:sz="0" w:space="0" w:color="auto"/>
          </w:divBdr>
        </w:div>
        <w:div w:id="693068957">
          <w:marLeft w:val="0"/>
          <w:marRight w:val="0"/>
          <w:marTop w:val="0"/>
          <w:marBottom w:val="0"/>
          <w:divBdr>
            <w:top w:val="none" w:sz="0" w:space="0" w:color="auto"/>
            <w:left w:val="none" w:sz="0" w:space="0" w:color="auto"/>
            <w:bottom w:val="none" w:sz="0" w:space="0" w:color="auto"/>
            <w:right w:val="none" w:sz="0" w:space="0" w:color="auto"/>
          </w:divBdr>
        </w:div>
        <w:div w:id="63459005">
          <w:marLeft w:val="0"/>
          <w:marRight w:val="0"/>
          <w:marTop w:val="0"/>
          <w:marBottom w:val="0"/>
          <w:divBdr>
            <w:top w:val="none" w:sz="0" w:space="0" w:color="auto"/>
            <w:left w:val="none" w:sz="0" w:space="0" w:color="auto"/>
            <w:bottom w:val="none" w:sz="0" w:space="0" w:color="auto"/>
            <w:right w:val="none" w:sz="0" w:space="0" w:color="auto"/>
          </w:divBdr>
        </w:div>
        <w:div w:id="992636640">
          <w:marLeft w:val="0"/>
          <w:marRight w:val="0"/>
          <w:marTop w:val="0"/>
          <w:marBottom w:val="0"/>
          <w:divBdr>
            <w:top w:val="none" w:sz="0" w:space="0" w:color="auto"/>
            <w:left w:val="none" w:sz="0" w:space="0" w:color="auto"/>
            <w:bottom w:val="none" w:sz="0" w:space="0" w:color="auto"/>
            <w:right w:val="none" w:sz="0" w:space="0" w:color="auto"/>
          </w:divBdr>
        </w:div>
      </w:divsChild>
    </w:div>
    <w:div w:id="1106845316">
      <w:bodyDiv w:val="1"/>
      <w:marLeft w:val="0"/>
      <w:marRight w:val="0"/>
      <w:marTop w:val="0"/>
      <w:marBottom w:val="0"/>
      <w:divBdr>
        <w:top w:val="none" w:sz="0" w:space="0" w:color="auto"/>
        <w:left w:val="none" w:sz="0" w:space="0" w:color="auto"/>
        <w:bottom w:val="none" w:sz="0" w:space="0" w:color="auto"/>
        <w:right w:val="none" w:sz="0" w:space="0" w:color="auto"/>
      </w:divBdr>
    </w:div>
    <w:div w:id="1108811637">
      <w:bodyDiv w:val="1"/>
      <w:marLeft w:val="0"/>
      <w:marRight w:val="0"/>
      <w:marTop w:val="0"/>
      <w:marBottom w:val="0"/>
      <w:divBdr>
        <w:top w:val="none" w:sz="0" w:space="0" w:color="auto"/>
        <w:left w:val="none" w:sz="0" w:space="0" w:color="auto"/>
        <w:bottom w:val="none" w:sz="0" w:space="0" w:color="auto"/>
        <w:right w:val="none" w:sz="0" w:space="0" w:color="auto"/>
      </w:divBdr>
    </w:div>
    <w:div w:id="1117141195">
      <w:bodyDiv w:val="1"/>
      <w:marLeft w:val="0"/>
      <w:marRight w:val="0"/>
      <w:marTop w:val="0"/>
      <w:marBottom w:val="0"/>
      <w:divBdr>
        <w:top w:val="none" w:sz="0" w:space="0" w:color="auto"/>
        <w:left w:val="none" w:sz="0" w:space="0" w:color="auto"/>
        <w:bottom w:val="none" w:sz="0" w:space="0" w:color="auto"/>
        <w:right w:val="none" w:sz="0" w:space="0" w:color="auto"/>
      </w:divBdr>
    </w:div>
    <w:div w:id="1128402792">
      <w:bodyDiv w:val="1"/>
      <w:marLeft w:val="0"/>
      <w:marRight w:val="0"/>
      <w:marTop w:val="0"/>
      <w:marBottom w:val="0"/>
      <w:divBdr>
        <w:top w:val="none" w:sz="0" w:space="0" w:color="auto"/>
        <w:left w:val="none" w:sz="0" w:space="0" w:color="auto"/>
        <w:bottom w:val="none" w:sz="0" w:space="0" w:color="auto"/>
        <w:right w:val="none" w:sz="0" w:space="0" w:color="auto"/>
      </w:divBdr>
    </w:div>
    <w:div w:id="1141194745">
      <w:bodyDiv w:val="1"/>
      <w:marLeft w:val="0"/>
      <w:marRight w:val="0"/>
      <w:marTop w:val="0"/>
      <w:marBottom w:val="0"/>
      <w:divBdr>
        <w:top w:val="none" w:sz="0" w:space="0" w:color="auto"/>
        <w:left w:val="none" w:sz="0" w:space="0" w:color="auto"/>
        <w:bottom w:val="none" w:sz="0" w:space="0" w:color="auto"/>
        <w:right w:val="none" w:sz="0" w:space="0" w:color="auto"/>
      </w:divBdr>
    </w:div>
    <w:div w:id="1144548907">
      <w:bodyDiv w:val="1"/>
      <w:marLeft w:val="0"/>
      <w:marRight w:val="0"/>
      <w:marTop w:val="0"/>
      <w:marBottom w:val="0"/>
      <w:divBdr>
        <w:top w:val="none" w:sz="0" w:space="0" w:color="auto"/>
        <w:left w:val="none" w:sz="0" w:space="0" w:color="auto"/>
        <w:bottom w:val="none" w:sz="0" w:space="0" w:color="auto"/>
        <w:right w:val="none" w:sz="0" w:space="0" w:color="auto"/>
      </w:divBdr>
    </w:div>
    <w:div w:id="1153374285">
      <w:bodyDiv w:val="1"/>
      <w:marLeft w:val="0"/>
      <w:marRight w:val="0"/>
      <w:marTop w:val="0"/>
      <w:marBottom w:val="0"/>
      <w:divBdr>
        <w:top w:val="none" w:sz="0" w:space="0" w:color="auto"/>
        <w:left w:val="none" w:sz="0" w:space="0" w:color="auto"/>
        <w:bottom w:val="none" w:sz="0" w:space="0" w:color="auto"/>
        <w:right w:val="none" w:sz="0" w:space="0" w:color="auto"/>
      </w:divBdr>
    </w:div>
    <w:div w:id="1164663520">
      <w:bodyDiv w:val="1"/>
      <w:marLeft w:val="0"/>
      <w:marRight w:val="0"/>
      <w:marTop w:val="0"/>
      <w:marBottom w:val="0"/>
      <w:divBdr>
        <w:top w:val="none" w:sz="0" w:space="0" w:color="auto"/>
        <w:left w:val="none" w:sz="0" w:space="0" w:color="auto"/>
        <w:bottom w:val="none" w:sz="0" w:space="0" w:color="auto"/>
        <w:right w:val="none" w:sz="0" w:space="0" w:color="auto"/>
      </w:divBdr>
    </w:div>
    <w:div w:id="1166437640">
      <w:bodyDiv w:val="1"/>
      <w:marLeft w:val="0"/>
      <w:marRight w:val="0"/>
      <w:marTop w:val="0"/>
      <w:marBottom w:val="0"/>
      <w:divBdr>
        <w:top w:val="none" w:sz="0" w:space="0" w:color="auto"/>
        <w:left w:val="none" w:sz="0" w:space="0" w:color="auto"/>
        <w:bottom w:val="none" w:sz="0" w:space="0" w:color="auto"/>
        <w:right w:val="none" w:sz="0" w:space="0" w:color="auto"/>
      </w:divBdr>
    </w:div>
    <w:div w:id="1186749865">
      <w:bodyDiv w:val="1"/>
      <w:marLeft w:val="0"/>
      <w:marRight w:val="0"/>
      <w:marTop w:val="0"/>
      <w:marBottom w:val="0"/>
      <w:divBdr>
        <w:top w:val="none" w:sz="0" w:space="0" w:color="auto"/>
        <w:left w:val="none" w:sz="0" w:space="0" w:color="auto"/>
        <w:bottom w:val="none" w:sz="0" w:space="0" w:color="auto"/>
        <w:right w:val="none" w:sz="0" w:space="0" w:color="auto"/>
      </w:divBdr>
    </w:div>
    <w:div w:id="1188103345">
      <w:bodyDiv w:val="1"/>
      <w:marLeft w:val="0"/>
      <w:marRight w:val="0"/>
      <w:marTop w:val="0"/>
      <w:marBottom w:val="0"/>
      <w:divBdr>
        <w:top w:val="none" w:sz="0" w:space="0" w:color="auto"/>
        <w:left w:val="none" w:sz="0" w:space="0" w:color="auto"/>
        <w:bottom w:val="none" w:sz="0" w:space="0" w:color="auto"/>
        <w:right w:val="none" w:sz="0" w:space="0" w:color="auto"/>
      </w:divBdr>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198785174">
      <w:bodyDiv w:val="1"/>
      <w:marLeft w:val="0"/>
      <w:marRight w:val="0"/>
      <w:marTop w:val="0"/>
      <w:marBottom w:val="0"/>
      <w:divBdr>
        <w:top w:val="none" w:sz="0" w:space="0" w:color="auto"/>
        <w:left w:val="none" w:sz="0" w:space="0" w:color="auto"/>
        <w:bottom w:val="none" w:sz="0" w:space="0" w:color="auto"/>
        <w:right w:val="none" w:sz="0" w:space="0" w:color="auto"/>
      </w:divBdr>
    </w:div>
    <w:div w:id="1199854131">
      <w:bodyDiv w:val="1"/>
      <w:marLeft w:val="0"/>
      <w:marRight w:val="0"/>
      <w:marTop w:val="0"/>
      <w:marBottom w:val="0"/>
      <w:divBdr>
        <w:top w:val="none" w:sz="0" w:space="0" w:color="auto"/>
        <w:left w:val="none" w:sz="0" w:space="0" w:color="auto"/>
        <w:bottom w:val="none" w:sz="0" w:space="0" w:color="auto"/>
        <w:right w:val="none" w:sz="0" w:space="0" w:color="auto"/>
      </w:divBdr>
    </w:div>
    <w:div w:id="1201164357">
      <w:bodyDiv w:val="1"/>
      <w:marLeft w:val="0"/>
      <w:marRight w:val="0"/>
      <w:marTop w:val="0"/>
      <w:marBottom w:val="0"/>
      <w:divBdr>
        <w:top w:val="none" w:sz="0" w:space="0" w:color="auto"/>
        <w:left w:val="none" w:sz="0" w:space="0" w:color="auto"/>
        <w:bottom w:val="none" w:sz="0" w:space="0" w:color="auto"/>
        <w:right w:val="none" w:sz="0" w:space="0" w:color="auto"/>
      </w:divBdr>
    </w:div>
    <w:div w:id="1213931970">
      <w:bodyDiv w:val="1"/>
      <w:marLeft w:val="0"/>
      <w:marRight w:val="0"/>
      <w:marTop w:val="0"/>
      <w:marBottom w:val="0"/>
      <w:divBdr>
        <w:top w:val="none" w:sz="0" w:space="0" w:color="auto"/>
        <w:left w:val="none" w:sz="0" w:space="0" w:color="auto"/>
        <w:bottom w:val="none" w:sz="0" w:space="0" w:color="auto"/>
        <w:right w:val="none" w:sz="0" w:space="0" w:color="auto"/>
      </w:divBdr>
    </w:div>
    <w:div w:id="1214317014">
      <w:bodyDiv w:val="1"/>
      <w:marLeft w:val="0"/>
      <w:marRight w:val="0"/>
      <w:marTop w:val="0"/>
      <w:marBottom w:val="0"/>
      <w:divBdr>
        <w:top w:val="none" w:sz="0" w:space="0" w:color="auto"/>
        <w:left w:val="none" w:sz="0" w:space="0" w:color="auto"/>
        <w:bottom w:val="none" w:sz="0" w:space="0" w:color="auto"/>
        <w:right w:val="none" w:sz="0" w:space="0" w:color="auto"/>
      </w:divBdr>
    </w:div>
    <w:div w:id="1216090499">
      <w:bodyDiv w:val="1"/>
      <w:marLeft w:val="0"/>
      <w:marRight w:val="0"/>
      <w:marTop w:val="0"/>
      <w:marBottom w:val="0"/>
      <w:divBdr>
        <w:top w:val="none" w:sz="0" w:space="0" w:color="auto"/>
        <w:left w:val="none" w:sz="0" w:space="0" w:color="auto"/>
        <w:bottom w:val="none" w:sz="0" w:space="0" w:color="auto"/>
        <w:right w:val="none" w:sz="0" w:space="0" w:color="auto"/>
      </w:divBdr>
    </w:div>
    <w:div w:id="1233584178">
      <w:bodyDiv w:val="1"/>
      <w:marLeft w:val="0"/>
      <w:marRight w:val="0"/>
      <w:marTop w:val="0"/>
      <w:marBottom w:val="0"/>
      <w:divBdr>
        <w:top w:val="none" w:sz="0" w:space="0" w:color="auto"/>
        <w:left w:val="none" w:sz="0" w:space="0" w:color="auto"/>
        <w:bottom w:val="none" w:sz="0" w:space="0" w:color="auto"/>
        <w:right w:val="none" w:sz="0" w:space="0" w:color="auto"/>
      </w:divBdr>
    </w:div>
    <w:div w:id="1234507419">
      <w:bodyDiv w:val="1"/>
      <w:marLeft w:val="0"/>
      <w:marRight w:val="0"/>
      <w:marTop w:val="0"/>
      <w:marBottom w:val="0"/>
      <w:divBdr>
        <w:top w:val="none" w:sz="0" w:space="0" w:color="auto"/>
        <w:left w:val="none" w:sz="0" w:space="0" w:color="auto"/>
        <w:bottom w:val="none" w:sz="0" w:space="0" w:color="auto"/>
        <w:right w:val="none" w:sz="0" w:space="0" w:color="auto"/>
      </w:divBdr>
    </w:div>
    <w:div w:id="1241866677">
      <w:bodyDiv w:val="1"/>
      <w:marLeft w:val="0"/>
      <w:marRight w:val="0"/>
      <w:marTop w:val="0"/>
      <w:marBottom w:val="0"/>
      <w:divBdr>
        <w:top w:val="none" w:sz="0" w:space="0" w:color="auto"/>
        <w:left w:val="none" w:sz="0" w:space="0" w:color="auto"/>
        <w:bottom w:val="none" w:sz="0" w:space="0" w:color="auto"/>
        <w:right w:val="none" w:sz="0" w:space="0" w:color="auto"/>
      </w:divBdr>
    </w:div>
    <w:div w:id="1253970857">
      <w:bodyDiv w:val="1"/>
      <w:marLeft w:val="0"/>
      <w:marRight w:val="0"/>
      <w:marTop w:val="0"/>
      <w:marBottom w:val="0"/>
      <w:divBdr>
        <w:top w:val="none" w:sz="0" w:space="0" w:color="auto"/>
        <w:left w:val="none" w:sz="0" w:space="0" w:color="auto"/>
        <w:bottom w:val="none" w:sz="0" w:space="0" w:color="auto"/>
        <w:right w:val="none" w:sz="0" w:space="0" w:color="auto"/>
      </w:divBdr>
    </w:div>
    <w:div w:id="1254390715">
      <w:bodyDiv w:val="1"/>
      <w:marLeft w:val="0"/>
      <w:marRight w:val="0"/>
      <w:marTop w:val="0"/>
      <w:marBottom w:val="0"/>
      <w:divBdr>
        <w:top w:val="none" w:sz="0" w:space="0" w:color="auto"/>
        <w:left w:val="none" w:sz="0" w:space="0" w:color="auto"/>
        <w:bottom w:val="none" w:sz="0" w:space="0" w:color="auto"/>
        <w:right w:val="none" w:sz="0" w:space="0" w:color="auto"/>
      </w:divBdr>
    </w:div>
    <w:div w:id="1256089406">
      <w:bodyDiv w:val="1"/>
      <w:marLeft w:val="0"/>
      <w:marRight w:val="0"/>
      <w:marTop w:val="0"/>
      <w:marBottom w:val="0"/>
      <w:divBdr>
        <w:top w:val="none" w:sz="0" w:space="0" w:color="auto"/>
        <w:left w:val="none" w:sz="0" w:space="0" w:color="auto"/>
        <w:bottom w:val="none" w:sz="0" w:space="0" w:color="auto"/>
        <w:right w:val="none" w:sz="0" w:space="0" w:color="auto"/>
      </w:divBdr>
    </w:div>
    <w:div w:id="1257446434">
      <w:bodyDiv w:val="1"/>
      <w:marLeft w:val="0"/>
      <w:marRight w:val="0"/>
      <w:marTop w:val="0"/>
      <w:marBottom w:val="0"/>
      <w:divBdr>
        <w:top w:val="none" w:sz="0" w:space="0" w:color="auto"/>
        <w:left w:val="none" w:sz="0" w:space="0" w:color="auto"/>
        <w:bottom w:val="none" w:sz="0" w:space="0" w:color="auto"/>
        <w:right w:val="none" w:sz="0" w:space="0" w:color="auto"/>
      </w:divBdr>
    </w:div>
    <w:div w:id="1261526896">
      <w:bodyDiv w:val="1"/>
      <w:marLeft w:val="0"/>
      <w:marRight w:val="0"/>
      <w:marTop w:val="0"/>
      <w:marBottom w:val="0"/>
      <w:divBdr>
        <w:top w:val="none" w:sz="0" w:space="0" w:color="auto"/>
        <w:left w:val="none" w:sz="0" w:space="0" w:color="auto"/>
        <w:bottom w:val="none" w:sz="0" w:space="0" w:color="auto"/>
        <w:right w:val="none" w:sz="0" w:space="0" w:color="auto"/>
      </w:divBdr>
    </w:div>
    <w:div w:id="1270770702">
      <w:bodyDiv w:val="1"/>
      <w:marLeft w:val="0"/>
      <w:marRight w:val="0"/>
      <w:marTop w:val="0"/>
      <w:marBottom w:val="0"/>
      <w:divBdr>
        <w:top w:val="none" w:sz="0" w:space="0" w:color="auto"/>
        <w:left w:val="none" w:sz="0" w:space="0" w:color="auto"/>
        <w:bottom w:val="none" w:sz="0" w:space="0" w:color="auto"/>
        <w:right w:val="none" w:sz="0" w:space="0" w:color="auto"/>
      </w:divBdr>
    </w:div>
    <w:div w:id="1272012197">
      <w:bodyDiv w:val="1"/>
      <w:marLeft w:val="0"/>
      <w:marRight w:val="0"/>
      <w:marTop w:val="0"/>
      <w:marBottom w:val="0"/>
      <w:divBdr>
        <w:top w:val="none" w:sz="0" w:space="0" w:color="auto"/>
        <w:left w:val="none" w:sz="0" w:space="0" w:color="auto"/>
        <w:bottom w:val="none" w:sz="0" w:space="0" w:color="auto"/>
        <w:right w:val="none" w:sz="0" w:space="0" w:color="auto"/>
      </w:divBdr>
    </w:div>
    <w:div w:id="1279875193">
      <w:bodyDiv w:val="1"/>
      <w:marLeft w:val="0"/>
      <w:marRight w:val="0"/>
      <w:marTop w:val="0"/>
      <w:marBottom w:val="0"/>
      <w:divBdr>
        <w:top w:val="none" w:sz="0" w:space="0" w:color="auto"/>
        <w:left w:val="none" w:sz="0" w:space="0" w:color="auto"/>
        <w:bottom w:val="none" w:sz="0" w:space="0" w:color="auto"/>
        <w:right w:val="none" w:sz="0" w:space="0" w:color="auto"/>
      </w:divBdr>
    </w:div>
    <w:div w:id="1289966680">
      <w:bodyDiv w:val="1"/>
      <w:marLeft w:val="0"/>
      <w:marRight w:val="0"/>
      <w:marTop w:val="0"/>
      <w:marBottom w:val="0"/>
      <w:divBdr>
        <w:top w:val="none" w:sz="0" w:space="0" w:color="auto"/>
        <w:left w:val="none" w:sz="0" w:space="0" w:color="auto"/>
        <w:bottom w:val="none" w:sz="0" w:space="0" w:color="auto"/>
        <w:right w:val="none" w:sz="0" w:space="0" w:color="auto"/>
      </w:divBdr>
    </w:div>
    <w:div w:id="1292439973">
      <w:bodyDiv w:val="1"/>
      <w:marLeft w:val="0"/>
      <w:marRight w:val="0"/>
      <w:marTop w:val="0"/>
      <w:marBottom w:val="0"/>
      <w:divBdr>
        <w:top w:val="none" w:sz="0" w:space="0" w:color="auto"/>
        <w:left w:val="none" w:sz="0" w:space="0" w:color="auto"/>
        <w:bottom w:val="none" w:sz="0" w:space="0" w:color="auto"/>
        <w:right w:val="none" w:sz="0" w:space="0" w:color="auto"/>
      </w:divBdr>
    </w:div>
    <w:div w:id="1300380246">
      <w:bodyDiv w:val="1"/>
      <w:marLeft w:val="0"/>
      <w:marRight w:val="0"/>
      <w:marTop w:val="0"/>
      <w:marBottom w:val="0"/>
      <w:divBdr>
        <w:top w:val="none" w:sz="0" w:space="0" w:color="auto"/>
        <w:left w:val="none" w:sz="0" w:space="0" w:color="auto"/>
        <w:bottom w:val="none" w:sz="0" w:space="0" w:color="auto"/>
        <w:right w:val="none" w:sz="0" w:space="0" w:color="auto"/>
      </w:divBdr>
    </w:div>
    <w:div w:id="1301615730">
      <w:bodyDiv w:val="1"/>
      <w:marLeft w:val="0"/>
      <w:marRight w:val="0"/>
      <w:marTop w:val="0"/>
      <w:marBottom w:val="0"/>
      <w:divBdr>
        <w:top w:val="none" w:sz="0" w:space="0" w:color="auto"/>
        <w:left w:val="none" w:sz="0" w:space="0" w:color="auto"/>
        <w:bottom w:val="none" w:sz="0" w:space="0" w:color="auto"/>
        <w:right w:val="none" w:sz="0" w:space="0" w:color="auto"/>
      </w:divBdr>
      <w:divsChild>
        <w:div w:id="141390393">
          <w:marLeft w:val="0"/>
          <w:marRight w:val="0"/>
          <w:marTop w:val="225"/>
          <w:marBottom w:val="0"/>
          <w:divBdr>
            <w:top w:val="single" w:sz="6" w:space="8" w:color="CCCCCC"/>
            <w:left w:val="none" w:sz="0" w:space="8" w:color="auto"/>
            <w:bottom w:val="single" w:sz="6" w:space="8" w:color="CCCCCC"/>
            <w:right w:val="none" w:sz="0" w:space="8" w:color="auto"/>
          </w:divBdr>
        </w:div>
        <w:div w:id="1142848024">
          <w:marLeft w:val="0"/>
          <w:marRight w:val="0"/>
          <w:marTop w:val="0"/>
          <w:marBottom w:val="0"/>
          <w:divBdr>
            <w:top w:val="none" w:sz="0" w:space="0" w:color="auto"/>
            <w:left w:val="none" w:sz="0" w:space="0" w:color="auto"/>
            <w:bottom w:val="none" w:sz="0" w:space="0" w:color="auto"/>
            <w:right w:val="none" w:sz="0" w:space="0" w:color="auto"/>
          </w:divBdr>
          <w:divsChild>
            <w:div w:id="1040742470">
              <w:marLeft w:val="0"/>
              <w:marRight w:val="0"/>
              <w:marTop w:val="0"/>
              <w:marBottom w:val="690"/>
              <w:divBdr>
                <w:top w:val="none" w:sz="0" w:space="0" w:color="auto"/>
                <w:left w:val="none" w:sz="0" w:space="0" w:color="auto"/>
                <w:bottom w:val="none" w:sz="0" w:space="0" w:color="auto"/>
                <w:right w:val="none" w:sz="0" w:space="0" w:color="auto"/>
              </w:divBdr>
              <w:divsChild>
                <w:div w:id="27348656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530455998">
          <w:marLeft w:val="0"/>
          <w:marRight w:val="0"/>
          <w:marTop w:val="0"/>
          <w:marBottom w:val="0"/>
          <w:divBdr>
            <w:top w:val="none" w:sz="0" w:space="0" w:color="auto"/>
            <w:left w:val="none" w:sz="0" w:space="0" w:color="auto"/>
            <w:bottom w:val="none" w:sz="0" w:space="0" w:color="auto"/>
            <w:right w:val="none" w:sz="0" w:space="0" w:color="auto"/>
          </w:divBdr>
        </w:div>
        <w:div w:id="490605589">
          <w:marLeft w:val="0"/>
          <w:marRight w:val="0"/>
          <w:marTop w:val="0"/>
          <w:marBottom w:val="0"/>
          <w:divBdr>
            <w:top w:val="none" w:sz="0" w:space="0" w:color="auto"/>
            <w:left w:val="none" w:sz="0" w:space="0" w:color="auto"/>
            <w:bottom w:val="none" w:sz="0" w:space="0" w:color="auto"/>
            <w:right w:val="none" w:sz="0" w:space="0" w:color="auto"/>
          </w:divBdr>
        </w:div>
        <w:div w:id="283272438">
          <w:marLeft w:val="0"/>
          <w:marRight w:val="0"/>
          <w:marTop w:val="0"/>
          <w:marBottom w:val="0"/>
          <w:divBdr>
            <w:top w:val="none" w:sz="0" w:space="0" w:color="auto"/>
            <w:left w:val="none" w:sz="0" w:space="0" w:color="auto"/>
            <w:bottom w:val="none" w:sz="0" w:space="0" w:color="auto"/>
            <w:right w:val="none" w:sz="0" w:space="0" w:color="auto"/>
          </w:divBdr>
        </w:div>
        <w:div w:id="1438138894">
          <w:marLeft w:val="0"/>
          <w:marRight w:val="0"/>
          <w:marTop w:val="0"/>
          <w:marBottom w:val="0"/>
          <w:divBdr>
            <w:top w:val="none" w:sz="0" w:space="0" w:color="auto"/>
            <w:left w:val="none" w:sz="0" w:space="0" w:color="auto"/>
            <w:bottom w:val="none" w:sz="0" w:space="0" w:color="auto"/>
            <w:right w:val="none" w:sz="0" w:space="0" w:color="auto"/>
          </w:divBdr>
        </w:div>
        <w:div w:id="671878447">
          <w:marLeft w:val="0"/>
          <w:marRight w:val="0"/>
          <w:marTop w:val="0"/>
          <w:marBottom w:val="0"/>
          <w:divBdr>
            <w:top w:val="none" w:sz="0" w:space="0" w:color="auto"/>
            <w:left w:val="none" w:sz="0" w:space="0" w:color="auto"/>
            <w:bottom w:val="none" w:sz="0" w:space="0" w:color="auto"/>
            <w:right w:val="none" w:sz="0" w:space="0" w:color="auto"/>
          </w:divBdr>
        </w:div>
        <w:div w:id="1579824963">
          <w:marLeft w:val="0"/>
          <w:marRight w:val="0"/>
          <w:marTop w:val="0"/>
          <w:marBottom w:val="0"/>
          <w:divBdr>
            <w:top w:val="none" w:sz="0" w:space="0" w:color="auto"/>
            <w:left w:val="none" w:sz="0" w:space="0" w:color="auto"/>
            <w:bottom w:val="none" w:sz="0" w:space="0" w:color="auto"/>
            <w:right w:val="none" w:sz="0" w:space="0" w:color="auto"/>
          </w:divBdr>
        </w:div>
        <w:div w:id="479227438">
          <w:marLeft w:val="0"/>
          <w:marRight w:val="0"/>
          <w:marTop w:val="0"/>
          <w:marBottom w:val="0"/>
          <w:divBdr>
            <w:top w:val="none" w:sz="0" w:space="0" w:color="auto"/>
            <w:left w:val="none" w:sz="0" w:space="0" w:color="auto"/>
            <w:bottom w:val="none" w:sz="0" w:space="0" w:color="auto"/>
            <w:right w:val="none" w:sz="0" w:space="0" w:color="auto"/>
          </w:divBdr>
        </w:div>
        <w:div w:id="225073716">
          <w:marLeft w:val="0"/>
          <w:marRight w:val="0"/>
          <w:marTop w:val="0"/>
          <w:marBottom w:val="0"/>
          <w:divBdr>
            <w:top w:val="none" w:sz="0" w:space="0" w:color="auto"/>
            <w:left w:val="none" w:sz="0" w:space="0" w:color="auto"/>
            <w:bottom w:val="none" w:sz="0" w:space="0" w:color="auto"/>
            <w:right w:val="none" w:sz="0" w:space="0" w:color="auto"/>
          </w:divBdr>
        </w:div>
        <w:div w:id="551693430">
          <w:marLeft w:val="0"/>
          <w:marRight w:val="0"/>
          <w:marTop w:val="0"/>
          <w:marBottom w:val="0"/>
          <w:divBdr>
            <w:top w:val="none" w:sz="0" w:space="0" w:color="auto"/>
            <w:left w:val="none" w:sz="0" w:space="0" w:color="auto"/>
            <w:bottom w:val="none" w:sz="0" w:space="0" w:color="auto"/>
            <w:right w:val="none" w:sz="0" w:space="0" w:color="auto"/>
          </w:divBdr>
        </w:div>
        <w:div w:id="893657240">
          <w:marLeft w:val="0"/>
          <w:marRight w:val="0"/>
          <w:marTop w:val="0"/>
          <w:marBottom w:val="0"/>
          <w:divBdr>
            <w:top w:val="none" w:sz="0" w:space="0" w:color="auto"/>
            <w:left w:val="none" w:sz="0" w:space="0" w:color="auto"/>
            <w:bottom w:val="none" w:sz="0" w:space="0" w:color="auto"/>
            <w:right w:val="none" w:sz="0" w:space="0" w:color="auto"/>
          </w:divBdr>
        </w:div>
        <w:div w:id="46613629">
          <w:marLeft w:val="0"/>
          <w:marRight w:val="0"/>
          <w:marTop w:val="0"/>
          <w:marBottom w:val="0"/>
          <w:divBdr>
            <w:top w:val="none" w:sz="0" w:space="0" w:color="auto"/>
            <w:left w:val="none" w:sz="0" w:space="0" w:color="auto"/>
            <w:bottom w:val="none" w:sz="0" w:space="0" w:color="auto"/>
            <w:right w:val="none" w:sz="0" w:space="0" w:color="auto"/>
          </w:divBdr>
        </w:div>
        <w:div w:id="205945210">
          <w:marLeft w:val="0"/>
          <w:marRight w:val="0"/>
          <w:marTop w:val="0"/>
          <w:marBottom w:val="0"/>
          <w:divBdr>
            <w:top w:val="none" w:sz="0" w:space="0" w:color="auto"/>
            <w:left w:val="none" w:sz="0" w:space="0" w:color="auto"/>
            <w:bottom w:val="none" w:sz="0" w:space="0" w:color="auto"/>
            <w:right w:val="none" w:sz="0" w:space="0" w:color="auto"/>
          </w:divBdr>
        </w:div>
        <w:div w:id="1798638495">
          <w:marLeft w:val="0"/>
          <w:marRight w:val="0"/>
          <w:marTop w:val="0"/>
          <w:marBottom w:val="0"/>
          <w:divBdr>
            <w:top w:val="none" w:sz="0" w:space="0" w:color="auto"/>
            <w:left w:val="none" w:sz="0" w:space="0" w:color="auto"/>
            <w:bottom w:val="none" w:sz="0" w:space="0" w:color="auto"/>
            <w:right w:val="none" w:sz="0" w:space="0" w:color="auto"/>
          </w:divBdr>
        </w:div>
      </w:divsChild>
    </w:div>
    <w:div w:id="1301961691">
      <w:bodyDiv w:val="1"/>
      <w:marLeft w:val="0"/>
      <w:marRight w:val="0"/>
      <w:marTop w:val="0"/>
      <w:marBottom w:val="0"/>
      <w:divBdr>
        <w:top w:val="none" w:sz="0" w:space="0" w:color="auto"/>
        <w:left w:val="none" w:sz="0" w:space="0" w:color="auto"/>
        <w:bottom w:val="none" w:sz="0" w:space="0" w:color="auto"/>
        <w:right w:val="none" w:sz="0" w:space="0" w:color="auto"/>
      </w:divBdr>
    </w:div>
    <w:div w:id="1307274258">
      <w:bodyDiv w:val="1"/>
      <w:marLeft w:val="0"/>
      <w:marRight w:val="0"/>
      <w:marTop w:val="0"/>
      <w:marBottom w:val="0"/>
      <w:divBdr>
        <w:top w:val="none" w:sz="0" w:space="0" w:color="auto"/>
        <w:left w:val="none" w:sz="0" w:space="0" w:color="auto"/>
        <w:bottom w:val="none" w:sz="0" w:space="0" w:color="auto"/>
        <w:right w:val="none" w:sz="0" w:space="0" w:color="auto"/>
      </w:divBdr>
    </w:div>
    <w:div w:id="1322932463">
      <w:bodyDiv w:val="1"/>
      <w:marLeft w:val="0"/>
      <w:marRight w:val="0"/>
      <w:marTop w:val="0"/>
      <w:marBottom w:val="0"/>
      <w:divBdr>
        <w:top w:val="none" w:sz="0" w:space="0" w:color="auto"/>
        <w:left w:val="none" w:sz="0" w:space="0" w:color="auto"/>
        <w:bottom w:val="none" w:sz="0" w:space="0" w:color="auto"/>
        <w:right w:val="none" w:sz="0" w:space="0" w:color="auto"/>
      </w:divBdr>
    </w:div>
    <w:div w:id="1329093908">
      <w:bodyDiv w:val="1"/>
      <w:marLeft w:val="0"/>
      <w:marRight w:val="0"/>
      <w:marTop w:val="0"/>
      <w:marBottom w:val="0"/>
      <w:divBdr>
        <w:top w:val="none" w:sz="0" w:space="0" w:color="auto"/>
        <w:left w:val="none" w:sz="0" w:space="0" w:color="auto"/>
        <w:bottom w:val="none" w:sz="0" w:space="0" w:color="auto"/>
        <w:right w:val="none" w:sz="0" w:space="0" w:color="auto"/>
      </w:divBdr>
    </w:div>
    <w:div w:id="1333989371">
      <w:bodyDiv w:val="1"/>
      <w:marLeft w:val="0"/>
      <w:marRight w:val="0"/>
      <w:marTop w:val="0"/>
      <w:marBottom w:val="0"/>
      <w:divBdr>
        <w:top w:val="none" w:sz="0" w:space="0" w:color="auto"/>
        <w:left w:val="none" w:sz="0" w:space="0" w:color="auto"/>
        <w:bottom w:val="none" w:sz="0" w:space="0" w:color="auto"/>
        <w:right w:val="none" w:sz="0" w:space="0" w:color="auto"/>
      </w:divBdr>
    </w:div>
    <w:div w:id="1345278925">
      <w:bodyDiv w:val="1"/>
      <w:marLeft w:val="0"/>
      <w:marRight w:val="0"/>
      <w:marTop w:val="0"/>
      <w:marBottom w:val="0"/>
      <w:divBdr>
        <w:top w:val="none" w:sz="0" w:space="0" w:color="auto"/>
        <w:left w:val="none" w:sz="0" w:space="0" w:color="auto"/>
        <w:bottom w:val="none" w:sz="0" w:space="0" w:color="auto"/>
        <w:right w:val="none" w:sz="0" w:space="0" w:color="auto"/>
      </w:divBdr>
    </w:div>
    <w:div w:id="1356930936">
      <w:bodyDiv w:val="1"/>
      <w:marLeft w:val="0"/>
      <w:marRight w:val="0"/>
      <w:marTop w:val="0"/>
      <w:marBottom w:val="0"/>
      <w:divBdr>
        <w:top w:val="none" w:sz="0" w:space="0" w:color="auto"/>
        <w:left w:val="none" w:sz="0" w:space="0" w:color="auto"/>
        <w:bottom w:val="none" w:sz="0" w:space="0" w:color="auto"/>
        <w:right w:val="none" w:sz="0" w:space="0" w:color="auto"/>
      </w:divBdr>
    </w:div>
    <w:div w:id="1357317881">
      <w:bodyDiv w:val="1"/>
      <w:marLeft w:val="0"/>
      <w:marRight w:val="0"/>
      <w:marTop w:val="0"/>
      <w:marBottom w:val="0"/>
      <w:divBdr>
        <w:top w:val="none" w:sz="0" w:space="0" w:color="auto"/>
        <w:left w:val="none" w:sz="0" w:space="0" w:color="auto"/>
        <w:bottom w:val="none" w:sz="0" w:space="0" w:color="auto"/>
        <w:right w:val="none" w:sz="0" w:space="0" w:color="auto"/>
      </w:divBdr>
    </w:div>
    <w:div w:id="1366249271">
      <w:bodyDiv w:val="1"/>
      <w:marLeft w:val="0"/>
      <w:marRight w:val="0"/>
      <w:marTop w:val="0"/>
      <w:marBottom w:val="0"/>
      <w:divBdr>
        <w:top w:val="none" w:sz="0" w:space="0" w:color="auto"/>
        <w:left w:val="none" w:sz="0" w:space="0" w:color="auto"/>
        <w:bottom w:val="none" w:sz="0" w:space="0" w:color="auto"/>
        <w:right w:val="none" w:sz="0" w:space="0" w:color="auto"/>
      </w:divBdr>
    </w:div>
    <w:div w:id="1368216042">
      <w:bodyDiv w:val="1"/>
      <w:marLeft w:val="0"/>
      <w:marRight w:val="0"/>
      <w:marTop w:val="0"/>
      <w:marBottom w:val="0"/>
      <w:divBdr>
        <w:top w:val="none" w:sz="0" w:space="0" w:color="auto"/>
        <w:left w:val="none" w:sz="0" w:space="0" w:color="auto"/>
        <w:bottom w:val="none" w:sz="0" w:space="0" w:color="auto"/>
        <w:right w:val="none" w:sz="0" w:space="0" w:color="auto"/>
      </w:divBdr>
    </w:div>
    <w:div w:id="1369255919">
      <w:bodyDiv w:val="1"/>
      <w:marLeft w:val="0"/>
      <w:marRight w:val="0"/>
      <w:marTop w:val="0"/>
      <w:marBottom w:val="0"/>
      <w:divBdr>
        <w:top w:val="none" w:sz="0" w:space="0" w:color="auto"/>
        <w:left w:val="none" w:sz="0" w:space="0" w:color="auto"/>
        <w:bottom w:val="none" w:sz="0" w:space="0" w:color="auto"/>
        <w:right w:val="none" w:sz="0" w:space="0" w:color="auto"/>
      </w:divBdr>
    </w:div>
    <w:div w:id="1381520315">
      <w:bodyDiv w:val="1"/>
      <w:marLeft w:val="0"/>
      <w:marRight w:val="0"/>
      <w:marTop w:val="0"/>
      <w:marBottom w:val="0"/>
      <w:divBdr>
        <w:top w:val="none" w:sz="0" w:space="0" w:color="auto"/>
        <w:left w:val="none" w:sz="0" w:space="0" w:color="auto"/>
        <w:bottom w:val="none" w:sz="0" w:space="0" w:color="auto"/>
        <w:right w:val="none" w:sz="0" w:space="0" w:color="auto"/>
      </w:divBdr>
    </w:div>
    <w:div w:id="1391156113">
      <w:bodyDiv w:val="1"/>
      <w:marLeft w:val="0"/>
      <w:marRight w:val="0"/>
      <w:marTop w:val="0"/>
      <w:marBottom w:val="0"/>
      <w:divBdr>
        <w:top w:val="none" w:sz="0" w:space="0" w:color="auto"/>
        <w:left w:val="none" w:sz="0" w:space="0" w:color="auto"/>
        <w:bottom w:val="none" w:sz="0" w:space="0" w:color="auto"/>
        <w:right w:val="none" w:sz="0" w:space="0" w:color="auto"/>
      </w:divBdr>
    </w:div>
    <w:div w:id="1408112377">
      <w:bodyDiv w:val="1"/>
      <w:marLeft w:val="0"/>
      <w:marRight w:val="0"/>
      <w:marTop w:val="0"/>
      <w:marBottom w:val="0"/>
      <w:divBdr>
        <w:top w:val="none" w:sz="0" w:space="0" w:color="auto"/>
        <w:left w:val="none" w:sz="0" w:space="0" w:color="auto"/>
        <w:bottom w:val="none" w:sz="0" w:space="0" w:color="auto"/>
        <w:right w:val="none" w:sz="0" w:space="0" w:color="auto"/>
      </w:divBdr>
    </w:div>
    <w:div w:id="1409378677">
      <w:bodyDiv w:val="1"/>
      <w:marLeft w:val="0"/>
      <w:marRight w:val="0"/>
      <w:marTop w:val="0"/>
      <w:marBottom w:val="0"/>
      <w:divBdr>
        <w:top w:val="none" w:sz="0" w:space="0" w:color="auto"/>
        <w:left w:val="none" w:sz="0" w:space="0" w:color="auto"/>
        <w:bottom w:val="none" w:sz="0" w:space="0" w:color="auto"/>
        <w:right w:val="none" w:sz="0" w:space="0" w:color="auto"/>
      </w:divBdr>
    </w:div>
    <w:div w:id="1426338462">
      <w:bodyDiv w:val="1"/>
      <w:marLeft w:val="0"/>
      <w:marRight w:val="0"/>
      <w:marTop w:val="0"/>
      <w:marBottom w:val="0"/>
      <w:divBdr>
        <w:top w:val="none" w:sz="0" w:space="0" w:color="auto"/>
        <w:left w:val="none" w:sz="0" w:space="0" w:color="auto"/>
        <w:bottom w:val="none" w:sz="0" w:space="0" w:color="auto"/>
        <w:right w:val="none" w:sz="0" w:space="0" w:color="auto"/>
      </w:divBdr>
    </w:div>
    <w:div w:id="1427921376">
      <w:bodyDiv w:val="1"/>
      <w:marLeft w:val="0"/>
      <w:marRight w:val="0"/>
      <w:marTop w:val="0"/>
      <w:marBottom w:val="0"/>
      <w:divBdr>
        <w:top w:val="none" w:sz="0" w:space="0" w:color="auto"/>
        <w:left w:val="none" w:sz="0" w:space="0" w:color="auto"/>
        <w:bottom w:val="none" w:sz="0" w:space="0" w:color="auto"/>
        <w:right w:val="none" w:sz="0" w:space="0" w:color="auto"/>
      </w:divBdr>
    </w:div>
    <w:div w:id="1432042936">
      <w:bodyDiv w:val="1"/>
      <w:marLeft w:val="0"/>
      <w:marRight w:val="0"/>
      <w:marTop w:val="0"/>
      <w:marBottom w:val="0"/>
      <w:divBdr>
        <w:top w:val="none" w:sz="0" w:space="0" w:color="auto"/>
        <w:left w:val="none" w:sz="0" w:space="0" w:color="auto"/>
        <w:bottom w:val="none" w:sz="0" w:space="0" w:color="auto"/>
        <w:right w:val="none" w:sz="0" w:space="0" w:color="auto"/>
      </w:divBdr>
    </w:div>
    <w:div w:id="1435054773">
      <w:bodyDiv w:val="1"/>
      <w:marLeft w:val="0"/>
      <w:marRight w:val="0"/>
      <w:marTop w:val="0"/>
      <w:marBottom w:val="0"/>
      <w:divBdr>
        <w:top w:val="none" w:sz="0" w:space="0" w:color="auto"/>
        <w:left w:val="none" w:sz="0" w:space="0" w:color="auto"/>
        <w:bottom w:val="none" w:sz="0" w:space="0" w:color="auto"/>
        <w:right w:val="none" w:sz="0" w:space="0" w:color="auto"/>
      </w:divBdr>
    </w:div>
    <w:div w:id="1438790508">
      <w:bodyDiv w:val="1"/>
      <w:marLeft w:val="0"/>
      <w:marRight w:val="0"/>
      <w:marTop w:val="0"/>
      <w:marBottom w:val="0"/>
      <w:divBdr>
        <w:top w:val="none" w:sz="0" w:space="0" w:color="auto"/>
        <w:left w:val="none" w:sz="0" w:space="0" w:color="auto"/>
        <w:bottom w:val="none" w:sz="0" w:space="0" w:color="auto"/>
        <w:right w:val="none" w:sz="0" w:space="0" w:color="auto"/>
      </w:divBdr>
    </w:div>
    <w:div w:id="1439257662">
      <w:bodyDiv w:val="1"/>
      <w:marLeft w:val="0"/>
      <w:marRight w:val="0"/>
      <w:marTop w:val="0"/>
      <w:marBottom w:val="0"/>
      <w:divBdr>
        <w:top w:val="none" w:sz="0" w:space="0" w:color="auto"/>
        <w:left w:val="none" w:sz="0" w:space="0" w:color="auto"/>
        <w:bottom w:val="none" w:sz="0" w:space="0" w:color="auto"/>
        <w:right w:val="none" w:sz="0" w:space="0" w:color="auto"/>
      </w:divBdr>
    </w:div>
    <w:div w:id="1448700570">
      <w:bodyDiv w:val="1"/>
      <w:marLeft w:val="0"/>
      <w:marRight w:val="0"/>
      <w:marTop w:val="0"/>
      <w:marBottom w:val="0"/>
      <w:divBdr>
        <w:top w:val="none" w:sz="0" w:space="0" w:color="auto"/>
        <w:left w:val="none" w:sz="0" w:space="0" w:color="auto"/>
        <w:bottom w:val="none" w:sz="0" w:space="0" w:color="auto"/>
        <w:right w:val="none" w:sz="0" w:space="0" w:color="auto"/>
      </w:divBdr>
    </w:div>
    <w:div w:id="1451633165">
      <w:bodyDiv w:val="1"/>
      <w:marLeft w:val="0"/>
      <w:marRight w:val="0"/>
      <w:marTop w:val="0"/>
      <w:marBottom w:val="0"/>
      <w:divBdr>
        <w:top w:val="none" w:sz="0" w:space="0" w:color="auto"/>
        <w:left w:val="none" w:sz="0" w:space="0" w:color="auto"/>
        <w:bottom w:val="none" w:sz="0" w:space="0" w:color="auto"/>
        <w:right w:val="none" w:sz="0" w:space="0" w:color="auto"/>
      </w:divBdr>
    </w:div>
    <w:div w:id="1460763015">
      <w:bodyDiv w:val="1"/>
      <w:marLeft w:val="0"/>
      <w:marRight w:val="0"/>
      <w:marTop w:val="0"/>
      <w:marBottom w:val="0"/>
      <w:divBdr>
        <w:top w:val="none" w:sz="0" w:space="0" w:color="auto"/>
        <w:left w:val="none" w:sz="0" w:space="0" w:color="auto"/>
        <w:bottom w:val="none" w:sz="0" w:space="0" w:color="auto"/>
        <w:right w:val="none" w:sz="0" w:space="0" w:color="auto"/>
      </w:divBdr>
    </w:div>
    <w:div w:id="1467431755">
      <w:bodyDiv w:val="1"/>
      <w:marLeft w:val="0"/>
      <w:marRight w:val="0"/>
      <w:marTop w:val="0"/>
      <w:marBottom w:val="0"/>
      <w:divBdr>
        <w:top w:val="none" w:sz="0" w:space="0" w:color="auto"/>
        <w:left w:val="none" w:sz="0" w:space="0" w:color="auto"/>
        <w:bottom w:val="none" w:sz="0" w:space="0" w:color="auto"/>
        <w:right w:val="none" w:sz="0" w:space="0" w:color="auto"/>
      </w:divBdr>
    </w:div>
    <w:div w:id="1469081333">
      <w:bodyDiv w:val="1"/>
      <w:marLeft w:val="0"/>
      <w:marRight w:val="0"/>
      <w:marTop w:val="0"/>
      <w:marBottom w:val="0"/>
      <w:divBdr>
        <w:top w:val="none" w:sz="0" w:space="0" w:color="auto"/>
        <w:left w:val="none" w:sz="0" w:space="0" w:color="auto"/>
        <w:bottom w:val="none" w:sz="0" w:space="0" w:color="auto"/>
        <w:right w:val="none" w:sz="0" w:space="0" w:color="auto"/>
      </w:divBdr>
    </w:div>
    <w:div w:id="1478255123">
      <w:bodyDiv w:val="1"/>
      <w:marLeft w:val="0"/>
      <w:marRight w:val="0"/>
      <w:marTop w:val="0"/>
      <w:marBottom w:val="0"/>
      <w:divBdr>
        <w:top w:val="none" w:sz="0" w:space="0" w:color="auto"/>
        <w:left w:val="none" w:sz="0" w:space="0" w:color="auto"/>
        <w:bottom w:val="none" w:sz="0" w:space="0" w:color="auto"/>
        <w:right w:val="none" w:sz="0" w:space="0" w:color="auto"/>
      </w:divBdr>
    </w:div>
    <w:div w:id="1480342524">
      <w:bodyDiv w:val="1"/>
      <w:marLeft w:val="0"/>
      <w:marRight w:val="0"/>
      <w:marTop w:val="0"/>
      <w:marBottom w:val="0"/>
      <w:divBdr>
        <w:top w:val="none" w:sz="0" w:space="0" w:color="auto"/>
        <w:left w:val="none" w:sz="0" w:space="0" w:color="auto"/>
        <w:bottom w:val="none" w:sz="0" w:space="0" w:color="auto"/>
        <w:right w:val="none" w:sz="0" w:space="0" w:color="auto"/>
      </w:divBdr>
    </w:div>
    <w:div w:id="1480724890">
      <w:bodyDiv w:val="1"/>
      <w:marLeft w:val="0"/>
      <w:marRight w:val="0"/>
      <w:marTop w:val="0"/>
      <w:marBottom w:val="0"/>
      <w:divBdr>
        <w:top w:val="none" w:sz="0" w:space="0" w:color="auto"/>
        <w:left w:val="none" w:sz="0" w:space="0" w:color="auto"/>
        <w:bottom w:val="none" w:sz="0" w:space="0" w:color="auto"/>
        <w:right w:val="none" w:sz="0" w:space="0" w:color="auto"/>
      </w:divBdr>
    </w:div>
    <w:div w:id="1499465652">
      <w:bodyDiv w:val="1"/>
      <w:marLeft w:val="0"/>
      <w:marRight w:val="0"/>
      <w:marTop w:val="0"/>
      <w:marBottom w:val="0"/>
      <w:divBdr>
        <w:top w:val="none" w:sz="0" w:space="0" w:color="auto"/>
        <w:left w:val="none" w:sz="0" w:space="0" w:color="auto"/>
        <w:bottom w:val="none" w:sz="0" w:space="0" w:color="auto"/>
        <w:right w:val="none" w:sz="0" w:space="0" w:color="auto"/>
      </w:divBdr>
    </w:div>
    <w:div w:id="1501003490">
      <w:bodyDiv w:val="1"/>
      <w:marLeft w:val="0"/>
      <w:marRight w:val="0"/>
      <w:marTop w:val="0"/>
      <w:marBottom w:val="0"/>
      <w:divBdr>
        <w:top w:val="none" w:sz="0" w:space="0" w:color="auto"/>
        <w:left w:val="none" w:sz="0" w:space="0" w:color="auto"/>
        <w:bottom w:val="none" w:sz="0" w:space="0" w:color="auto"/>
        <w:right w:val="none" w:sz="0" w:space="0" w:color="auto"/>
      </w:divBdr>
    </w:div>
    <w:div w:id="1510217809">
      <w:bodyDiv w:val="1"/>
      <w:marLeft w:val="0"/>
      <w:marRight w:val="0"/>
      <w:marTop w:val="0"/>
      <w:marBottom w:val="0"/>
      <w:divBdr>
        <w:top w:val="none" w:sz="0" w:space="0" w:color="auto"/>
        <w:left w:val="none" w:sz="0" w:space="0" w:color="auto"/>
        <w:bottom w:val="none" w:sz="0" w:space="0" w:color="auto"/>
        <w:right w:val="none" w:sz="0" w:space="0" w:color="auto"/>
      </w:divBdr>
    </w:div>
    <w:div w:id="1530290230">
      <w:bodyDiv w:val="1"/>
      <w:marLeft w:val="0"/>
      <w:marRight w:val="0"/>
      <w:marTop w:val="0"/>
      <w:marBottom w:val="0"/>
      <w:divBdr>
        <w:top w:val="none" w:sz="0" w:space="0" w:color="auto"/>
        <w:left w:val="none" w:sz="0" w:space="0" w:color="auto"/>
        <w:bottom w:val="none" w:sz="0" w:space="0" w:color="auto"/>
        <w:right w:val="none" w:sz="0" w:space="0" w:color="auto"/>
      </w:divBdr>
      <w:divsChild>
        <w:div w:id="2007055711">
          <w:marLeft w:val="0"/>
          <w:marRight w:val="0"/>
          <w:marTop w:val="225"/>
          <w:marBottom w:val="0"/>
          <w:divBdr>
            <w:top w:val="single" w:sz="6" w:space="8" w:color="CCCCCC"/>
            <w:left w:val="none" w:sz="0" w:space="8" w:color="auto"/>
            <w:bottom w:val="single" w:sz="6" w:space="8" w:color="CCCCCC"/>
            <w:right w:val="none" w:sz="0" w:space="8" w:color="auto"/>
          </w:divBdr>
        </w:div>
        <w:div w:id="1060208602">
          <w:marLeft w:val="0"/>
          <w:marRight w:val="0"/>
          <w:marTop w:val="0"/>
          <w:marBottom w:val="0"/>
          <w:divBdr>
            <w:top w:val="none" w:sz="0" w:space="0" w:color="auto"/>
            <w:left w:val="none" w:sz="0" w:space="0" w:color="auto"/>
            <w:bottom w:val="none" w:sz="0" w:space="0" w:color="auto"/>
            <w:right w:val="none" w:sz="0" w:space="0" w:color="auto"/>
          </w:divBdr>
          <w:divsChild>
            <w:div w:id="969743477">
              <w:marLeft w:val="0"/>
              <w:marRight w:val="0"/>
              <w:marTop w:val="0"/>
              <w:marBottom w:val="690"/>
              <w:divBdr>
                <w:top w:val="none" w:sz="0" w:space="0" w:color="auto"/>
                <w:left w:val="none" w:sz="0" w:space="0" w:color="auto"/>
                <w:bottom w:val="none" w:sz="0" w:space="0" w:color="auto"/>
                <w:right w:val="none" w:sz="0" w:space="0" w:color="auto"/>
              </w:divBdr>
              <w:divsChild>
                <w:div w:id="204658925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93160919">
          <w:marLeft w:val="0"/>
          <w:marRight w:val="0"/>
          <w:marTop w:val="0"/>
          <w:marBottom w:val="0"/>
          <w:divBdr>
            <w:top w:val="none" w:sz="0" w:space="0" w:color="auto"/>
            <w:left w:val="none" w:sz="0" w:space="0" w:color="auto"/>
            <w:bottom w:val="none" w:sz="0" w:space="0" w:color="auto"/>
            <w:right w:val="none" w:sz="0" w:space="0" w:color="auto"/>
          </w:divBdr>
        </w:div>
        <w:div w:id="1139884082">
          <w:marLeft w:val="0"/>
          <w:marRight w:val="0"/>
          <w:marTop w:val="0"/>
          <w:marBottom w:val="0"/>
          <w:divBdr>
            <w:top w:val="none" w:sz="0" w:space="0" w:color="auto"/>
            <w:left w:val="none" w:sz="0" w:space="0" w:color="auto"/>
            <w:bottom w:val="none" w:sz="0" w:space="0" w:color="auto"/>
            <w:right w:val="none" w:sz="0" w:space="0" w:color="auto"/>
          </w:divBdr>
        </w:div>
        <w:div w:id="1249267263">
          <w:marLeft w:val="0"/>
          <w:marRight w:val="0"/>
          <w:marTop w:val="0"/>
          <w:marBottom w:val="0"/>
          <w:divBdr>
            <w:top w:val="none" w:sz="0" w:space="0" w:color="auto"/>
            <w:left w:val="none" w:sz="0" w:space="0" w:color="auto"/>
            <w:bottom w:val="none" w:sz="0" w:space="0" w:color="auto"/>
            <w:right w:val="none" w:sz="0" w:space="0" w:color="auto"/>
          </w:divBdr>
        </w:div>
        <w:div w:id="1500071689">
          <w:marLeft w:val="0"/>
          <w:marRight w:val="0"/>
          <w:marTop w:val="0"/>
          <w:marBottom w:val="0"/>
          <w:divBdr>
            <w:top w:val="none" w:sz="0" w:space="0" w:color="auto"/>
            <w:left w:val="none" w:sz="0" w:space="0" w:color="auto"/>
            <w:bottom w:val="none" w:sz="0" w:space="0" w:color="auto"/>
            <w:right w:val="none" w:sz="0" w:space="0" w:color="auto"/>
          </w:divBdr>
        </w:div>
        <w:div w:id="823005709">
          <w:marLeft w:val="0"/>
          <w:marRight w:val="0"/>
          <w:marTop w:val="0"/>
          <w:marBottom w:val="0"/>
          <w:divBdr>
            <w:top w:val="none" w:sz="0" w:space="0" w:color="auto"/>
            <w:left w:val="none" w:sz="0" w:space="0" w:color="auto"/>
            <w:bottom w:val="none" w:sz="0" w:space="0" w:color="auto"/>
            <w:right w:val="none" w:sz="0" w:space="0" w:color="auto"/>
          </w:divBdr>
        </w:div>
        <w:div w:id="2103409088">
          <w:marLeft w:val="0"/>
          <w:marRight w:val="0"/>
          <w:marTop w:val="0"/>
          <w:marBottom w:val="0"/>
          <w:divBdr>
            <w:top w:val="none" w:sz="0" w:space="0" w:color="auto"/>
            <w:left w:val="none" w:sz="0" w:space="0" w:color="auto"/>
            <w:bottom w:val="none" w:sz="0" w:space="0" w:color="auto"/>
            <w:right w:val="none" w:sz="0" w:space="0" w:color="auto"/>
          </w:divBdr>
        </w:div>
        <w:div w:id="2029717555">
          <w:marLeft w:val="0"/>
          <w:marRight w:val="0"/>
          <w:marTop w:val="0"/>
          <w:marBottom w:val="0"/>
          <w:divBdr>
            <w:top w:val="none" w:sz="0" w:space="0" w:color="auto"/>
            <w:left w:val="none" w:sz="0" w:space="0" w:color="auto"/>
            <w:bottom w:val="none" w:sz="0" w:space="0" w:color="auto"/>
            <w:right w:val="none" w:sz="0" w:space="0" w:color="auto"/>
          </w:divBdr>
        </w:div>
        <w:div w:id="201598051">
          <w:marLeft w:val="0"/>
          <w:marRight w:val="0"/>
          <w:marTop w:val="0"/>
          <w:marBottom w:val="0"/>
          <w:divBdr>
            <w:top w:val="none" w:sz="0" w:space="0" w:color="auto"/>
            <w:left w:val="none" w:sz="0" w:space="0" w:color="auto"/>
            <w:bottom w:val="none" w:sz="0" w:space="0" w:color="auto"/>
            <w:right w:val="none" w:sz="0" w:space="0" w:color="auto"/>
          </w:divBdr>
        </w:div>
        <w:div w:id="2129428437">
          <w:marLeft w:val="0"/>
          <w:marRight w:val="0"/>
          <w:marTop w:val="0"/>
          <w:marBottom w:val="0"/>
          <w:divBdr>
            <w:top w:val="none" w:sz="0" w:space="0" w:color="auto"/>
            <w:left w:val="none" w:sz="0" w:space="0" w:color="auto"/>
            <w:bottom w:val="none" w:sz="0" w:space="0" w:color="auto"/>
            <w:right w:val="none" w:sz="0" w:space="0" w:color="auto"/>
          </w:divBdr>
        </w:div>
        <w:div w:id="1009723054">
          <w:marLeft w:val="0"/>
          <w:marRight w:val="0"/>
          <w:marTop w:val="0"/>
          <w:marBottom w:val="0"/>
          <w:divBdr>
            <w:top w:val="none" w:sz="0" w:space="0" w:color="auto"/>
            <w:left w:val="none" w:sz="0" w:space="0" w:color="auto"/>
            <w:bottom w:val="none" w:sz="0" w:space="0" w:color="auto"/>
            <w:right w:val="none" w:sz="0" w:space="0" w:color="auto"/>
          </w:divBdr>
        </w:div>
        <w:div w:id="1920745704">
          <w:marLeft w:val="0"/>
          <w:marRight w:val="0"/>
          <w:marTop w:val="0"/>
          <w:marBottom w:val="0"/>
          <w:divBdr>
            <w:top w:val="none" w:sz="0" w:space="0" w:color="auto"/>
            <w:left w:val="none" w:sz="0" w:space="0" w:color="auto"/>
            <w:bottom w:val="none" w:sz="0" w:space="0" w:color="auto"/>
            <w:right w:val="none" w:sz="0" w:space="0" w:color="auto"/>
          </w:divBdr>
        </w:div>
        <w:div w:id="627396214">
          <w:marLeft w:val="0"/>
          <w:marRight w:val="0"/>
          <w:marTop w:val="0"/>
          <w:marBottom w:val="0"/>
          <w:divBdr>
            <w:top w:val="none" w:sz="0" w:space="0" w:color="auto"/>
            <w:left w:val="none" w:sz="0" w:space="0" w:color="auto"/>
            <w:bottom w:val="none" w:sz="0" w:space="0" w:color="auto"/>
            <w:right w:val="none" w:sz="0" w:space="0" w:color="auto"/>
          </w:divBdr>
        </w:div>
        <w:div w:id="658459914">
          <w:marLeft w:val="0"/>
          <w:marRight w:val="0"/>
          <w:marTop w:val="0"/>
          <w:marBottom w:val="0"/>
          <w:divBdr>
            <w:top w:val="none" w:sz="0" w:space="0" w:color="auto"/>
            <w:left w:val="none" w:sz="0" w:space="0" w:color="auto"/>
            <w:bottom w:val="none" w:sz="0" w:space="0" w:color="auto"/>
            <w:right w:val="none" w:sz="0" w:space="0" w:color="auto"/>
          </w:divBdr>
        </w:div>
        <w:div w:id="427582363">
          <w:marLeft w:val="0"/>
          <w:marRight w:val="0"/>
          <w:marTop w:val="0"/>
          <w:marBottom w:val="0"/>
          <w:divBdr>
            <w:top w:val="none" w:sz="0" w:space="0" w:color="auto"/>
            <w:left w:val="none" w:sz="0" w:space="0" w:color="auto"/>
            <w:bottom w:val="none" w:sz="0" w:space="0" w:color="auto"/>
            <w:right w:val="none" w:sz="0" w:space="0" w:color="auto"/>
          </w:divBdr>
        </w:div>
      </w:divsChild>
    </w:div>
    <w:div w:id="1537818268">
      <w:bodyDiv w:val="1"/>
      <w:marLeft w:val="0"/>
      <w:marRight w:val="0"/>
      <w:marTop w:val="0"/>
      <w:marBottom w:val="0"/>
      <w:divBdr>
        <w:top w:val="none" w:sz="0" w:space="0" w:color="auto"/>
        <w:left w:val="none" w:sz="0" w:space="0" w:color="auto"/>
        <w:bottom w:val="none" w:sz="0" w:space="0" w:color="auto"/>
        <w:right w:val="none" w:sz="0" w:space="0" w:color="auto"/>
      </w:divBdr>
    </w:div>
    <w:div w:id="1538204386">
      <w:bodyDiv w:val="1"/>
      <w:marLeft w:val="0"/>
      <w:marRight w:val="0"/>
      <w:marTop w:val="0"/>
      <w:marBottom w:val="0"/>
      <w:divBdr>
        <w:top w:val="none" w:sz="0" w:space="0" w:color="auto"/>
        <w:left w:val="none" w:sz="0" w:space="0" w:color="auto"/>
        <w:bottom w:val="none" w:sz="0" w:space="0" w:color="auto"/>
        <w:right w:val="none" w:sz="0" w:space="0" w:color="auto"/>
      </w:divBdr>
    </w:div>
    <w:div w:id="1538423429">
      <w:bodyDiv w:val="1"/>
      <w:marLeft w:val="0"/>
      <w:marRight w:val="0"/>
      <w:marTop w:val="0"/>
      <w:marBottom w:val="0"/>
      <w:divBdr>
        <w:top w:val="none" w:sz="0" w:space="0" w:color="auto"/>
        <w:left w:val="none" w:sz="0" w:space="0" w:color="auto"/>
        <w:bottom w:val="none" w:sz="0" w:space="0" w:color="auto"/>
        <w:right w:val="none" w:sz="0" w:space="0" w:color="auto"/>
      </w:divBdr>
    </w:div>
    <w:div w:id="1539507614">
      <w:bodyDiv w:val="1"/>
      <w:marLeft w:val="0"/>
      <w:marRight w:val="0"/>
      <w:marTop w:val="0"/>
      <w:marBottom w:val="0"/>
      <w:divBdr>
        <w:top w:val="none" w:sz="0" w:space="0" w:color="auto"/>
        <w:left w:val="none" w:sz="0" w:space="0" w:color="auto"/>
        <w:bottom w:val="none" w:sz="0" w:space="0" w:color="auto"/>
        <w:right w:val="none" w:sz="0" w:space="0" w:color="auto"/>
      </w:divBdr>
    </w:div>
    <w:div w:id="1545100242">
      <w:bodyDiv w:val="1"/>
      <w:marLeft w:val="0"/>
      <w:marRight w:val="0"/>
      <w:marTop w:val="0"/>
      <w:marBottom w:val="0"/>
      <w:divBdr>
        <w:top w:val="none" w:sz="0" w:space="0" w:color="auto"/>
        <w:left w:val="none" w:sz="0" w:space="0" w:color="auto"/>
        <w:bottom w:val="none" w:sz="0" w:space="0" w:color="auto"/>
        <w:right w:val="none" w:sz="0" w:space="0" w:color="auto"/>
      </w:divBdr>
    </w:div>
    <w:div w:id="1560824263">
      <w:bodyDiv w:val="1"/>
      <w:marLeft w:val="0"/>
      <w:marRight w:val="0"/>
      <w:marTop w:val="0"/>
      <w:marBottom w:val="0"/>
      <w:divBdr>
        <w:top w:val="none" w:sz="0" w:space="0" w:color="auto"/>
        <w:left w:val="none" w:sz="0" w:space="0" w:color="auto"/>
        <w:bottom w:val="none" w:sz="0" w:space="0" w:color="auto"/>
        <w:right w:val="none" w:sz="0" w:space="0" w:color="auto"/>
      </w:divBdr>
    </w:div>
    <w:div w:id="1569851095">
      <w:bodyDiv w:val="1"/>
      <w:marLeft w:val="0"/>
      <w:marRight w:val="0"/>
      <w:marTop w:val="0"/>
      <w:marBottom w:val="0"/>
      <w:divBdr>
        <w:top w:val="none" w:sz="0" w:space="0" w:color="auto"/>
        <w:left w:val="none" w:sz="0" w:space="0" w:color="auto"/>
        <w:bottom w:val="none" w:sz="0" w:space="0" w:color="auto"/>
        <w:right w:val="none" w:sz="0" w:space="0" w:color="auto"/>
      </w:divBdr>
    </w:div>
    <w:div w:id="1572547324">
      <w:bodyDiv w:val="1"/>
      <w:marLeft w:val="0"/>
      <w:marRight w:val="0"/>
      <w:marTop w:val="0"/>
      <w:marBottom w:val="0"/>
      <w:divBdr>
        <w:top w:val="none" w:sz="0" w:space="0" w:color="auto"/>
        <w:left w:val="none" w:sz="0" w:space="0" w:color="auto"/>
        <w:bottom w:val="none" w:sz="0" w:space="0" w:color="auto"/>
        <w:right w:val="none" w:sz="0" w:space="0" w:color="auto"/>
      </w:divBdr>
      <w:divsChild>
        <w:div w:id="1587350207">
          <w:marLeft w:val="0"/>
          <w:marRight w:val="0"/>
          <w:marTop w:val="225"/>
          <w:marBottom w:val="0"/>
          <w:divBdr>
            <w:top w:val="single" w:sz="6" w:space="8" w:color="CCCCCC"/>
            <w:left w:val="none" w:sz="0" w:space="8" w:color="auto"/>
            <w:bottom w:val="single" w:sz="6" w:space="8" w:color="CCCCCC"/>
            <w:right w:val="none" w:sz="0" w:space="8" w:color="auto"/>
          </w:divBdr>
        </w:div>
      </w:divsChild>
    </w:div>
    <w:div w:id="1577786006">
      <w:bodyDiv w:val="1"/>
      <w:marLeft w:val="0"/>
      <w:marRight w:val="0"/>
      <w:marTop w:val="0"/>
      <w:marBottom w:val="0"/>
      <w:divBdr>
        <w:top w:val="none" w:sz="0" w:space="0" w:color="auto"/>
        <w:left w:val="none" w:sz="0" w:space="0" w:color="auto"/>
        <w:bottom w:val="none" w:sz="0" w:space="0" w:color="auto"/>
        <w:right w:val="none" w:sz="0" w:space="0" w:color="auto"/>
      </w:divBdr>
      <w:divsChild>
        <w:div w:id="457650058">
          <w:marLeft w:val="0"/>
          <w:marRight w:val="0"/>
          <w:marTop w:val="225"/>
          <w:marBottom w:val="0"/>
          <w:divBdr>
            <w:top w:val="single" w:sz="6" w:space="8" w:color="CCCCCC"/>
            <w:left w:val="none" w:sz="0" w:space="8" w:color="auto"/>
            <w:bottom w:val="single" w:sz="6" w:space="8" w:color="CCCCCC"/>
            <w:right w:val="none" w:sz="0" w:space="8" w:color="auto"/>
          </w:divBdr>
        </w:div>
      </w:divsChild>
    </w:div>
    <w:div w:id="1589341980">
      <w:bodyDiv w:val="1"/>
      <w:marLeft w:val="0"/>
      <w:marRight w:val="0"/>
      <w:marTop w:val="0"/>
      <w:marBottom w:val="0"/>
      <w:divBdr>
        <w:top w:val="none" w:sz="0" w:space="0" w:color="auto"/>
        <w:left w:val="none" w:sz="0" w:space="0" w:color="auto"/>
        <w:bottom w:val="none" w:sz="0" w:space="0" w:color="auto"/>
        <w:right w:val="none" w:sz="0" w:space="0" w:color="auto"/>
      </w:divBdr>
    </w:div>
    <w:div w:id="1590308771">
      <w:bodyDiv w:val="1"/>
      <w:marLeft w:val="0"/>
      <w:marRight w:val="0"/>
      <w:marTop w:val="0"/>
      <w:marBottom w:val="0"/>
      <w:divBdr>
        <w:top w:val="none" w:sz="0" w:space="0" w:color="auto"/>
        <w:left w:val="none" w:sz="0" w:space="0" w:color="auto"/>
        <w:bottom w:val="none" w:sz="0" w:space="0" w:color="auto"/>
        <w:right w:val="none" w:sz="0" w:space="0" w:color="auto"/>
      </w:divBdr>
    </w:div>
    <w:div w:id="1602225960">
      <w:bodyDiv w:val="1"/>
      <w:marLeft w:val="0"/>
      <w:marRight w:val="0"/>
      <w:marTop w:val="0"/>
      <w:marBottom w:val="0"/>
      <w:divBdr>
        <w:top w:val="none" w:sz="0" w:space="0" w:color="auto"/>
        <w:left w:val="none" w:sz="0" w:space="0" w:color="auto"/>
        <w:bottom w:val="none" w:sz="0" w:space="0" w:color="auto"/>
        <w:right w:val="none" w:sz="0" w:space="0" w:color="auto"/>
      </w:divBdr>
    </w:div>
    <w:div w:id="1614822122">
      <w:bodyDiv w:val="1"/>
      <w:marLeft w:val="0"/>
      <w:marRight w:val="0"/>
      <w:marTop w:val="0"/>
      <w:marBottom w:val="0"/>
      <w:divBdr>
        <w:top w:val="none" w:sz="0" w:space="0" w:color="auto"/>
        <w:left w:val="none" w:sz="0" w:space="0" w:color="auto"/>
        <w:bottom w:val="none" w:sz="0" w:space="0" w:color="auto"/>
        <w:right w:val="none" w:sz="0" w:space="0" w:color="auto"/>
      </w:divBdr>
    </w:div>
    <w:div w:id="1626932329">
      <w:bodyDiv w:val="1"/>
      <w:marLeft w:val="0"/>
      <w:marRight w:val="0"/>
      <w:marTop w:val="0"/>
      <w:marBottom w:val="0"/>
      <w:divBdr>
        <w:top w:val="none" w:sz="0" w:space="0" w:color="auto"/>
        <w:left w:val="none" w:sz="0" w:space="0" w:color="auto"/>
        <w:bottom w:val="none" w:sz="0" w:space="0" w:color="auto"/>
        <w:right w:val="none" w:sz="0" w:space="0" w:color="auto"/>
      </w:divBdr>
    </w:div>
    <w:div w:id="1631133079">
      <w:bodyDiv w:val="1"/>
      <w:marLeft w:val="0"/>
      <w:marRight w:val="0"/>
      <w:marTop w:val="0"/>
      <w:marBottom w:val="0"/>
      <w:divBdr>
        <w:top w:val="none" w:sz="0" w:space="0" w:color="auto"/>
        <w:left w:val="none" w:sz="0" w:space="0" w:color="auto"/>
        <w:bottom w:val="none" w:sz="0" w:space="0" w:color="auto"/>
        <w:right w:val="none" w:sz="0" w:space="0" w:color="auto"/>
      </w:divBdr>
    </w:div>
    <w:div w:id="1639871509">
      <w:bodyDiv w:val="1"/>
      <w:marLeft w:val="0"/>
      <w:marRight w:val="0"/>
      <w:marTop w:val="0"/>
      <w:marBottom w:val="0"/>
      <w:divBdr>
        <w:top w:val="none" w:sz="0" w:space="0" w:color="auto"/>
        <w:left w:val="none" w:sz="0" w:space="0" w:color="auto"/>
        <w:bottom w:val="none" w:sz="0" w:space="0" w:color="auto"/>
        <w:right w:val="none" w:sz="0" w:space="0" w:color="auto"/>
      </w:divBdr>
    </w:div>
    <w:div w:id="1647510744">
      <w:bodyDiv w:val="1"/>
      <w:marLeft w:val="0"/>
      <w:marRight w:val="0"/>
      <w:marTop w:val="0"/>
      <w:marBottom w:val="0"/>
      <w:divBdr>
        <w:top w:val="none" w:sz="0" w:space="0" w:color="auto"/>
        <w:left w:val="none" w:sz="0" w:space="0" w:color="auto"/>
        <w:bottom w:val="none" w:sz="0" w:space="0" w:color="auto"/>
        <w:right w:val="none" w:sz="0" w:space="0" w:color="auto"/>
      </w:divBdr>
    </w:div>
    <w:div w:id="1655254551">
      <w:bodyDiv w:val="1"/>
      <w:marLeft w:val="0"/>
      <w:marRight w:val="0"/>
      <w:marTop w:val="0"/>
      <w:marBottom w:val="0"/>
      <w:divBdr>
        <w:top w:val="none" w:sz="0" w:space="0" w:color="auto"/>
        <w:left w:val="none" w:sz="0" w:space="0" w:color="auto"/>
        <w:bottom w:val="none" w:sz="0" w:space="0" w:color="auto"/>
        <w:right w:val="none" w:sz="0" w:space="0" w:color="auto"/>
      </w:divBdr>
    </w:div>
    <w:div w:id="1670674597">
      <w:bodyDiv w:val="1"/>
      <w:marLeft w:val="0"/>
      <w:marRight w:val="0"/>
      <w:marTop w:val="0"/>
      <w:marBottom w:val="0"/>
      <w:divBdr>
        <w:top w:val="none" w:sz="0" w:space="0" w:color="auto"/>
        <w:left w:val="none" w:sz="0" w:space="0" w:color="auto"/>
        <w:bottom w:val="none" w:sz="0" w:space="0" w:color="auto"/>
        <w:right w:val="none" w:sz="0" w:space="0" w:color="auto"/>
      </w:divBdr>
    </w:div>
    <w:div w:id="1673290747">
      <w:bodyDiv w:val="1"/>
      <w:marLeft w:val="0"/>
      <w:marRight w:val="0"/>
      <w:marTop w:val="0"/>
      <w:marBottom w:val="0"/>
      <w:divBdr>
        <w:top w:val="none" w:sz="0" w:space="0" w:color="auto"/>
        <w:left w:val="none" w:sz="0" w:space="0" w:color="auto"/>
        <w:bottom w:val="none" w:sz="0" w:space="0" w:color="auto"/>
        <w:right w:val="none" w:sz="0" w:space="0" w:color="auto"/>
      </w:divBdr>
    </w:div>
    <w:div w:id="1681153171">
      <w:bodyDiv w:val="1"/>
      <w:marLeft w:val="0"/>
      <w:marRight w:val="0"/>
      <w:marTop w:val="0"/>
      <w:marBottom w:val="0"/>
      <w:divBdr>
        <w:top w:val="none" w:sz="0" w:space="0" w:color="auto"/>
        <w:left w:val="none" w:sz="0" w:space="0" w:color="auto"/>
        <w:bottom w:val="none" w:sz="0" w:space="0" w:color="auto"/>
        <w:right w:val="none" w:sz="0" w:space="0" w:color="auto"/>
      </w:divBdr>
    </w:div>
    <w:div w:id="1696154737">
      <w:bodyDiv w:val="1"/>
      <w:marLeft w:val="0"/>
      <w:marRight w:val="0"/>
      <w:marTop w:val="0"/>
      <w:marBottom w:val="0"/>
      <w:divBdr>
        <w:top w:val="none" w:sz="0" w:space="0" w:color="auto"/>
        <w:left w:val="none" w:sz="0" w:space="0" w:color="auto"/>
        <w:bottom w:val="none" w:sz="0" w:space="0" w:color="auto"/>
        <w:right w:val="none" w:sz="0" w:space="0" w:color="auto"/>
      </w:divBdr>
    </w:div>
    <w:div w:id="1697072009">
      <w:bodyDiv w:val="1"/>
      <w:marLeft w:val="0"/>
      <w:marRight w:val="0"/>
      <w:marTop w:val="0"/>
      <w:marBottom w:val="0"/>
      <w:divBdr>
        <w:top w:val="none" w:sz="0" w:space="0" w:color="auto"/>
        <w:left w:val="none" w:sz="0" w:space="0" w:color="auto"/>
        <w:bottom w:val="none" w:sz="0" w:space="0" w:color="auto"/>
        <w:right w:val="none" w:sz="0" w:space="0" w:color="auto"/>
      </w:divBdr>
    </w:div>
    <w:div w:id="1708677530">
      <w:bodyDiv w:val="1"/>
      <w:marLeft w:val="0"/>
      <w:marRight w:val="0"/>
      <w:marTop w:val="0"/>
      <w:marBottom w:val="0"/>
      <w:divBdr>
        <w:top w:val="none" w:sz="0" w:space="0" w:color="auto"/>
        <w:left w:val="none" w:sz="0" w:space="0" w:color="auto"/>
        <w:bottom w:val="none" w:sz="0" w:space="0" w:color="auto"/>
        <w:right w:val="none" w:sz="0" w:space="0" w:color="auto"/>
      </w:divBdr>
    </w:div>
    <w:div w:id="1714846710">
      <w:bodyDiv w:val="1"/>
      <w:marLeft w:val="0"/>
      <w:marRight w:val="0"/>
      <w:marTop w:val="0"/>
      <w:marBottom w:val="0"/>
      <w:divBdr>
        <w:top w:val="none" w:sz="0" w:space="0" w:color="auto"/>
        <w:left w:val="none" w:sz="0" w:space="0" w:color="auto"/>
        <w:bottom w:val="none" w:sz="0" w:space="0" w:color="auto"/>
        <w:right w:val="none" w:sz="0" w:space="0" w:color="auto"/>
      </w:divBdr>
    </w:div>
    <w:div w:id="1729913990">
      <w:bodyDiv w:val="1"/>
      <w:marLeft w:val="0"/>
      <w:marRight w:val="0"/>
      <w:marTop w:val="0"/>
      <w:marBottom w:val="0"/>
      <w:divBdr>
        <w:top w:val="none" w:sz="0" w:space="0" w:color="auto"/>
        <w:left w:val="none" w:sz="0" w:space="0" w:color="auto"/>
        <w:bottom w:val="none" w:sz="0" w:space="0" w:color="auto"/>
        <w:right w:val="none" w:sz="0" w:space="0" w:color="auto"/>
      </w:divBdr>
    </w:div>
    <w:div w:id="1733113535">
      <w:bodyDiv w:val="1"/>
      <w:marLeft w:val="0"/>
      <w:marRight w:val="0"/>
      <w:marTop w:val="0"/>
      <w:marBottom w:val="0"/>
      <w:divBdr>
        <w:top w:val="none" w:sz="0" w:space="0" w:color="auto"/>
        <w:left w:val="none" w:sz="0" w:space="0" w:color="auto"/>
        <w:bottom w:val="none" w:sz="0" w:space="0" w:color="auto"/>
        <w:right w:val="none" w:sz="0" w:space="0" w:color="auto"/>
      </w:divBdr>
    </w:div>
    <w:div w:id="1737124022">
      <w:bodyDiv w:val="1"/>
      <w:marLeft w:val="0"/>
      <w:marRight w:val="0"/>
      <w:marTop w:val="0"/>
      <w:marBottom w:val="0"/>
      <w:divBdr>
        <w:top w:val="none" w:sz="0" w:space="0" w:color="auto"/>
        <w:left w:val="none" w:sz="0" w:space="0" w:color="auto"/>
        <w:bottom w:val="none" w:sz="0" w:space="0" w:color="auto"/>
        <w:right w:val="none" w:sz="0" w:space="0" w:color="auto"/>
      </w:divBdr>
    </w:div>
    <w:div w:id="1759907569">
      <w:bodyDiv w:val="1"/>
      <w:marLeft w:val="0"/>
      <w:marRight w:val="0"/>
      <w:marTop w:val="0"/>
      <w:marBottom w:val="0"/>
      <w:divBdr>
        <w:top w:val="none" w:sz="0" w:space="0" w:color="auto"/>
        <w:left w:val="none" w:sz="0" w:space="0" w:color="auto"/>
        <w:bottom w:val="none" w:sz="0" w:space="0" w:color="auto"/>
        <w:right w:val="none" w:sz="0" w:space="0" w:color="auto"/>
      </w:divBdr>
    </w:div>
    <w:div w:id="1763601078">
      <w:bodyDiv w:val="1"/>
      <w:marLeft w:val="0"/>
      <w:marRight w:val="0"/>
      <w:marTop w:val="0"/>
      <w:marBottom w:val="0"/>
      <w:divBdr>
        <w:top w:val="none" w:sz="0" w:space="0" w:color="auto"/>
        <w:left w:val="none" w:sz="0" w:space="0" w:color="auto"/>
        <w:bottom w:val="none" w:sz="0" w:space="0" w:color="auto"/>
        <w:right w:val="none" w:sz="0" w:space="0" w:color="auto"/>
      </w:divBdr>
    </w:div>
    <w:div w:id="1769234857">
      <w:bodyDiv w:val="1"/>
      <w:marLeft w:val="0"/>
      <w:marRight w:val="0"/>
      <w:marTop w:val="0"/>
      <w:marBottom w:val="0"/>
      <w:divBdr>
        <w:top w:val="none" w:sz="0" w:space="0" w:color="auto"/>
        <w:left w:val="none" w:sz="0" w:space="0" w:color="auto"/>
        <w:bottom w:val="none" w:sz="0" w:space="0" w:color="auto"/>
        <w:right w:val="none" w:sz="0" w:space="0" w:color="auto"/>
      </w:divBdr>
    </w:div>
    <w:div w:id="1778794630">
      <w:bodyDiv w:val="1"/>
      <w:marLeft w:val="0"/>
      <w:marRight w:val="0"/>
      <w:marTop w:val="0"/>
      <w:marBottom w:val="0"/>
      <w:divBdr>
        <w:top w:val="none" w:sz="0" w:space="0" w:color="auto"/>
        <w:left w:val="none" w:sz="0" w:space="0" w:color="auto"/>
        <w:bottom w:val="none" w:sz="0" w:space="0" w:color="auto"/>
        <w:right w:val="none" w:sz="0" w:space="0" w:color="auto"/>
      </w:divBdr>
    </w:div>
    <w:div w:id="1781223282">
      <w:bodyDiv w:val="1"/>
      <w:marLeft w:val="0"/>
      <w:marRight w:val="0"/>
      <w:marTop w:val="0"/>
      <w:marBottom w:val="0"/>
      <w:divBdr>
        <w:top w:val="none" w:sz="0" w:space="0" w:color="auto"/>
        <w:left w:val="none" w:sz="0" w:space="0" w:color="auto"/>
        <w:bottom w:val="none" w:sz="0" w:space="0" w:color="auto"/>
        <w:right w:val="none" w:sz="0" w:space="0" w:color="auto"/>
      </w:divBdr>
    </w:div>
    <w:div w:id="1810055623">
      <w:bodyDiv w:val="1"/>
      <w:marLeft w:val="0"/>
      <w:marRight w:val="0"/>
      <w:marTop w:val="0"/>
      <w:marBottom w:val="0"/>
      <w:divBdr>
        <w:top w:val="none" w:sz="0" w:space="0" w:color="auto"/>
        <w:left w:val="none" w:sz="0" w:space="0" w:color="auto"/>
        <w:bottom w:val="none" w:sz="0" w:space="0" w:color="auto"/>
        <w:right w:val="none" w:sz="0" w:space="0" w:color="auto"/>
      </w:divBdr>
    </w:div>
    <w:div w:id="1815828161">
      <w:bodyDiv w:val="1"/>
      <w:marLeft w:val="0"/>
      <w:marRight w:val="0"/>
      <w:marTop w:val="0"/>
      <w:marBottom w:val="0"/>
      <w:divBdr>
        <w:top w:val="none" w:sz="0" w:space="0" w:color="auto"/>
        <w:left w:val="none" w:sz="0" w:space="0" w:color="auto"/>
        <w:bottom w:val="none" w:sz="0" w:space="0" w:color="auto"/>
        <w:right w:val="none" w:sz="0" w:space="0" w:color="auto"/>
      </w:divBdr>
    </w:div>
    <w:div w:id="1818453871">
      <w:bodyDiv w:val="1"/>
      <w:marLeft w:val="0"/>
      <w:marRight w:val="0"/>
      <w:marTop w:val="0"/>
      <w:marBottom w:val="0"/>
      <w:divBdr>
        <w:top w:val="none" w:sz="0" w:space="0" w:color="auto"/>
        <w:left w:val="none" w:sz="0" w:space="0" w:color="auto"/>
        <w:bottom w:val="none" w:sz="0" w:space="0" w:color="auto"/>
        <w:right w:val="none" w:sz="0" w:space="0" w:color="auto"/>
      </w:divBdr>
    </w:div>
    <w:div w:id="1819570192">
      <w:bodyDiv w:val="1"/>
      <w:marLeft w:val="0"/>
      <w:marRight w:val="0"/>
      <w:marTop w:val="0"/>
      <w:marBottom w:val="0"/>
      <w:divBdr>
        <w:top w:val="none" w:sz="0" w:space="0" w:color="auto"/>
        <w:left w:val="none" w:sz="0" w:space="0" w:color="auto"/>
        <w:bottom w:val="none" w:sz="0" w:space="0" w:color="auto"/>
        <w:right w:val="none" w:sz="0" w:space="0" w:color="auto"/>
      </w:divBdr>
      <w:divsChild>
        <w:div w:id="896625858">
          <w:marLeft w:val="0"/>
          <w:marRight w:val="0"/>
          <w:marTop w:val="0"/>
          <w:marBottom w:val="0"/>
          <w:divBdr>
            <w:top w:val="none" w:sz="0" w:space="0" w:color="auto"/>
            <w:left w:val="none" w:sz="0" w:space="0" w:color="auto"/>
            <w:bottom w:val="none" w:sz="0" w:space="0" w:color="auto"/>
            <w:right w:val="none" w:sz="0" w:space="0" w:color="auto"/>
          </w:divBdr>
          <w:divsChild>
            <w:div w:id="1445883382">
              <w:marLeft w:val="0"/>
              <w:marRight w:val="0"/>
              <w:marTop w:val="225"/>
              <w:marBottom w:val="0"/>
              <w:divBdr>
                <w:top w:val="single" w:sz="6" w:space="8" w:color="CCCCCC"/>
                <w:left w:val="none" w:sz="0" w:space="8" w:color="auto"/>
                <w:bottom w:val="single" w:sz="6" w:space="8" w:color="CCCCCC"/>
                <w:right w:val="none" w:sz="0" w:space="8" w:color="auto"/>
              </w:divBdr>
            </w:div>
            <w:div w:id="328753659">
              <w:marLeft w:val="0"/>
              <w:marRight w:val="0"/>
              <w:marTop w:val="0"/>
              <w:marBottom w:val="0"/>
              <w:divBdr>
                <w:top w:val="none" w:sz="0" w:space="0" w:color="auto"/>
                <w:left w:val="none" w:sz="0" w:space="0" w:color="auto"/>
                <w:bottom w:val="none" w:sz="0" w:space="0" w:color="auto"/>
                <w:right w:val="none" w:sz="0" w:space="0" w:color="auto"/>
              </w:divBdr>
              <w:divsChild>
                <w:div w:id="66651821">
                  <w:marLeft w:val="0"/>
                  <w:marRight w:val="0"/>
                  <w:marTop w:val="0"/>
                  <w:marBottom w:val="690"/>
                  <w:divBdr>
                    <w:top w:val="none" w:sz="0" w:space="0" w:color="auto"/>
                    <w:left w:val="none" w:sz="0" w:space="0" w:color="auto"/>
                    <w:bottom w:val="none" w:sz="0" w:space="0" w:color="auto"/>
                    <w:right w:val="none" w:sz="0" w:space="0" w:color="auto"/>
                  </w:divBdr>
                  <w:divsChild>
                    <w:div w:id="4398779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03841154">
              <w:marLeft w:val="0"/>
              <w:marRight w:val="0"/>
              <w:marTop w:val="0"/>
              <w:marBottom w:val="0"/>
              <w:divBdr>
                <w:top w:val="none" w:sz="0" w:space="0" w:color="auto"/>
                <w:left w:val="none" w:sz="0" w:space="0" w:color="auto"/>
                <w:bottom w:val="none" w:sz="0" w:space="0" w:color="auto"/>
                <w:right w:val="none" w:sz="0" w:space="0" w:color="auto"/>
              </w:divBdr>
            </w:div>
            <w:div w:id="410857814">
              <w:marLeft w:val="0"/>
              <w:marRight w:val="0"/>
              <w:marTop w:val="0"/>
              <w:marBottom w:val="0"/>
              <w:divBdr>
                <w:top w:val="none" w:sz="0" w:space="0" w:color="auto"/>
                <w:left w:val="none" w:sz="0" w:space="0" w:color="auto"/>
                <w:bottom w:val="none" w:sz="0" w:space="0" w:color="auto"/>
                <w:right w:val="none" w:sz="0" w:space="0" w:color="auto"/>
              </w:divBdr>
            </w:div>
            <w:div w:id="1404983713">
              <w:marLeft w:val="0"/>
              <w:marRight w:val="0"/>
              <w:marTop w:val="0"/>
              <w:marBottom w:val="0"/>
              <w:divBdr>
                <w:top w:val="none" w:sz="0" w:space="0" w:color="auto"/>
                <w:left w:val="none" w:sz="0" w:space="0" w:color="auto"/>
                <w:bottom w:val="none" w:sz="0" w:space="0" w:color="auto"/>
                <w:right w:val="none" w:sz="0" w:space="0" w:color="auto"/>
              </w:divBdr>
            </w:div>
            <w:div w:id="139345126">
              <w:marLeft w:val="0"/>
              <w:marRight w:val="0"/>
              <w:marTop w:val="0"/>
              <w:marBottom w:val="0"/>
              <w:divBdr>
                <w:top w:val="none" w:sz="0" w:space="0" w:color="auto"/>
                <w:left w:val="none" w:sz="0" w:space="0" w:color="auto"/>
                <w:bottom w:val="none" w:sz="0" w:space="0" w:color="auto"/>
                <w:right w:val="none" w:sz="0" w:space="0" w:color="auto"/>
              </w:divBdr>
            </w:div>
            <w:div w:id="1721052011">
              <w:marLeft w:val="0"/>
              <w:marRight w:val="0"/>
              <w:marTop w:val="0"/>
              <w:marBottom w:val="0"/>
              <w:divBdr>
                <w:top w:val="none" w:sz="0" w:space="0" w:color="auto"/>
                <w:left w:val="none" w:sz="0" w:space="0" w:color="auto"/>
                <w:bottom w:val="none" w:sz="0" w:space="0" w:color="auto"/>
                <w:right w:val="none" w:sz="0" w:space="0" w:color="auto"/>
              </w:divBdr>
            </w:div>
            <w:div w:id="752817454">
              <w:marLeft w:val="0"/>
              <w:marRight w:val="0"/>
              <w:marTop w:val="0"/>
              <w:marBottom w:val="0"/>
              <w:divBdr>
                <w:top w:val="none" w:sz="0" w:space="0" w:color="auto"/>
                <w:left w:val="none" w:sz="0" w:space="0" w:color="auto"/>
                <w:bottom w:val="none" w:sz="0" w:space="0" w:color="auto"/>
                <w:right w:val="none" w:sz="0" w:space="0" w:color="auto"/>
              </w:divBdr>
            </w:div>
            <w:div w:id="627705554">
              <w:marLeft w:val="0"/>
              <w:marRight w:val="0"/>
              <w:marTop w:val="0"/>
              <w:marBottom w:val="0"/>
              <w:divBdr>
                <w:top w:val="none" w:sz="0" w:space="0" w:color="auto"/>
                <w:left w:val="none" w:sz="0" w:space="0" w:color="auto"/>
                <w:bottom w:val="none" w:sz="0" w:space="0" w:color="auto"/>
                <w:right w:val="none" w:sz="0" w:space="0" w:color="auto"/>
              </w:divBdr>
            </w:div>
            <w:div w:id="926231112">
              <w:marLeft w:val="0"/>
              <w:marRight w:val="0"/>
              <w:marTop w:val="0"/>
              <w:marBottom w:val="0"/>
              <w:divBdr>
                <w:top w:val="none" w:sz="0" w:space="0" w:color="auto"/>
                <w:left w:val="none" w:sz="0" w:space="0" w:color="auto"/>
                <w:bottom w:val="none" w:sz="0" w:space="0" w:color="auto"/>
                <w:right w:val="none" w:sz="0" w:space="0" w:color="auto"/>
              </w:divBdr>
            </w:div>
            <w:div w:id="590896126">
              <w:marLeft w:val="0"/>
              <w:marRight w:val="0"/>
              <w:marTop w:val="0"/>
              <w:marBottom w:val="0"/>
              <w:divBdr>
                <w:top w:val="none" w:sz="0" w:space="0" w:color="auto"/>
                <w:left w:val="none" w:sz="0" w:space="0" w:color="auto"/>
                <w:bottom w:val="none" w:sz="0" w:space="0" w:color="auto"/>
                <w:right w:val="none" w:sz="0" w:space="0" w:color="auto"/>
              </w:divBdr>
            </w:div>
            <w:div w:id="1324359943">
              <w:marLeft w:val="0"/>
              <w:marRight w:val="0"/>
              <w:marTop w:val="0"/>
              <w:marBottom w:val="0"/>
              <w:divBdr>
                <w:top w:val="none" w:sz="0" w:space="0" w:color="auto"/>
                <w:left w:val="none" w:sz="0" w:space="0" w:color="auto"/>
                <w:bottom w:val="none" w:sz="0" w:space="0" w:color="auto"/>
                <w:right w:val="none" w:sz="0" w:space="0" w:color="auto"/>
              </w:divBdr>
            </w:div>
            <w:div w:id="681861928">
              <w:marLeft w:val="0"/>
              <w:marRight w:val="0"/>
              <w:marTop w:val="0"/>
              <w:marBottom w:val="0"/>
              <w:divBdr>
                <w:top w:val="none" w:sz="0" w:space="0" w:color="auto"/>
                <w:left w:val="none" w:sz="0" w:space="0" w:color="auto"/>
                <w:bottom w:val="none" w:sz="0" w:space="0" w:color="auto"/>
                <w:right w:val="none" w:sz="0" w:space="0" w:color="auto"/>
              </w:divBdr>
            </w:div>
            <w:div w:id="505630319">
              <w:marLeft w:val="0"/>
              <w:marRight w:val="0"/>
              <w:marTop w:val="0"/>
              <w:marBottom w:val="0"/>
              <w:divBdr>
                <w:top w:val="none" w:sz="0" w:space="0" w:color="auto"/>
                <w:left w:val="none" w:sz="0" w:space="0" w:color="auto"/>
                <w:bottom w:val="none" w:sz="0" w:space="0" w:color="auto"/>
                <w:right w:val="none" w:sz="0" w:space="0" w:color="auto"/>
              </w:divBdr>
            </w:div>
            <w:div w:id="565841618">
              <w:marLeft w:val="0"/>
              <w:marRight w:val="0"/>
              <w:marTop w:val="0"/>
              <w:marBottom w:val="0"/>
              <w:divBdr>
                <w:top w:val="none" w:sz="0" w:space="0" w:color="auto"/>
                <w:left w:val="none" w:sz="0" w:space="0" w:color="auto"/>
                <w:bottom w:val="none" w:sz="0" w:space="0" w:color="auto"/>
                <w:right w:val="none" w:sz="0" w:space="0" w:color="auto"/>
              </w:divBdr>
            </w:div>
            <w:div w:id="460154887">
              <w:marLeft w:val="0"/>
              <w:marRight w:val="0"/>
              <w:marTop w:val="0"/>
              <w:marBottom w:val="0"/>
              <w:divBdr>
                <w:top w:val="none" w:sz="0" w:space="0" w:color="auto"/>
                <w:left w:val="none" w:sz="0" w:space="0" w:color="auto"/>
                <w:bottom w:val="none" w:sz="0" w:space="0" w:color="auto"/>
                <w:right w:val="none" w:sz="0" w:space="0" w:color="auto"/>
              </w:divBdr>
            </w:div>
            <w:div w:id="18184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029">
      <w:bodyDiv w:val="1"/>
      <w:marLeft w:val="0"/>
      <w:marRight w:val="0"/>
      <w:marTop w:val="0"/>
      <w:marBottom w:val="0"/>
      <w:divBdr>
        <w:top w:val="none" w:sz="0" w:space="0" w:color="auto"/>
        <w:left w:val="none" w:sz="0" w:space="0" w:color="auto"/>
        <w:bottom w:val="none" w:sz="0" w:space="0" w:color="auto"/>
        <w:right w:val="none" w:sz="0" w:space="0" w:color="auto"/>
      </w:divBdr>
    </w:div>
    <w:div w:id="1821579459">
      <w:bodyDiv w:val="1"/>
      <w:marLeft w:val="0"/>
      <w:marRight w:val="0"/>
      <w:marTop w:val="0"/>
      <w:marBottom w:val="0"/>
      <w:divBdr>
        <w:top w:val="none" w:sz="0" w:space="0" w:color="auto"/>
        <w:left w:val="none" w:sz="0" w:space="0" w:color="auto"/>
        <w:bottom w:val="none" w:sz="0" w:space="0" w:color="auto"/>
        <w:right w:val="none" w:sz="0" w:space="0" w:color="auto"/>
      </w:divBdr>
      <w:divsChild>
        <w:div w:id="210003132">
          <w:marLeft w:val="0"/>
          <w:marRight w:val="0"/>
          <w:marTop w:val="225"/>
          <w:marBottom w:val="0"/>
          <w:divBdr>
            <w:top w:val="single" w:sz="6" w:space="8" w:color="CCCCCC"/>
            <w:left w:val="none" w:sz="0" w:space="8" w:color="auto"/>
            <w:bottom w:val="single" w:sz="6" w:space="8" w:color="CCCCCC"/>
            <w:right w:val="none" w:sz="0" w:space="8" w:color="auto"/>
          </w:divBdr>
        </w:div>
        <w:div w:id="385446463">
          <w:marLeft w:val="0"/>
          <w:marRight w:val="0"/>
          <w:marTop w:val="0"/>
          <w:marBottom w:val="0"/>
          <w:divBdr>
            <w:top w:val="none" w:sz="0" w:space="0" w:color="auto"/>
            <w:left w:val="none" w:sz="0" w:space="0" w:color="auto"/>
            <w:bottom w:val="none" w:sz="0" w:space="0" w:color="auto"/>
            <w:right w:val="none" w:sz="0" w:space="0" w:color="auto"/>
          </w:divBdr>
          <w:divsChild>
            <w:div w:id="505248470">
              <w:marLeft w:val="0"/>
              <w:marRight w:val="0"/>
              <w:marTop w:val="0"/>
              <w:marBottom w:val="690"/>
              <w:divBdr>
                <w:top w:val="none" w:sz="0" w:space="0" w:color="auto"/>
                <w:left w:val="none" w:sz="0" w:space="0" w:color="auto"/>
                <w:bottom w:val="none" w:sz="0" w:space="0" w:color="auto"/>
                <w:right w:val="none" w:sz="0" w:space="0" w:color="auto"/>
              </w:divBdr>
              <w:divsChild>
                <w:div w:id="118104398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51801212">
          <w:marLeft w:val="0"/>
          <w:marRight w:val="0"/>
          <w:marTop w:val="0"/>
          <w:marBottom w:val="0"/>
          <w:divBdr>
            <w:top w:val="none" w:sz="0" w:space="0" w:color="auto"/>
            <w:left w:val="none" w:sz="0" w:space="0" w:color="auto"/>
            <w:bottom w:val="none" w:sz="0" w:space="0" w:color="auto"/>
            <w:right w:val="none" w:sz="0" w:space="0" w:color="auto"/>
          </w:divBdr>
        </w:div>
        <w:div w:id="361321578">
          <w:marLeft w:val="0"/>
          <w:marRight w:val="0"/>
          <w:marTop w:val="0"/>
          <w:marBottom w:val="0"/>
          <w:divBdr>
            <w:top w:val="none" w:sz="0" w:space="0" w:color="auto"/>
            <w:left w:val="none" w:sz="0" w:space="0" w:color="auto"/>
            <w:bottom w:val="none" w:sz="0" w:space="0" w:color="auto"/>
            <w:right w:val="none" w:sz="0" w:space="0" w:color="auto"/>
          </w:divBdr>
        </w:div>
        <w:div w:id="442502010">
          <w:marLeft w:val="0"/>
          <w:marRight w:val="0"/>
          <w:marTop w:val="0"/>
          <w:marBottom w:val="0"/>
          <w:divBdr>
            <w:top w:val="none" w:sz="0" w:space="0" w:color="auto"/>
            <w:left w:val="none" w:sz="0" w:space="0" w:color="auto"/>
            <w:bottom w:val="none" w:sz="0" w:space="0" w:color="auto"/>
            <w:right w:val="none" w:sz="0" w:space="0" w:color="auto"/>
          </w:divBdr>
        </w:div>
        <w:div w:id="1650400860">
          <w:marLeft w:val="0"/>
          <w:marRight w:val="0"/>
          <w:marTop w:val="0"/>
          <w:marBottom w:val="0"/>
          <w:divBdr>
            <w:top w:val="none" w:sz="0" w:space="0" w:color="auto"/>
            <w:left w:val="none" w:sz="0" w:space="0" w:color="auto"/>
            <w:bottom w:val="none" w:sz="0" w:space="0" w:color="auto"/>
            <w:right w:val="none" w:sz="0" w:space="0" w:color="auto"/>
          </w:divBdr>
        </w:div>
        <w:div w:id="1392538258">
          <w:marLeft w:val="0"/>
          <w:marRight w:val="0"/>
          <w:marTop w:val="0"/>
          <w:marBottom w:val="0"/>
          <w:divBdr>
            <w:top w:val="none" w:sz="0" w:space="0" w:color="auto"/>
            <w:left w:val="none" w:sz="0" w:space="0" w:color="auto"/>
            <w:bottom w:val="none" w:sz="0" w:space="0" w:color="auto"/>
            <w:right w:val="none" w:sz="0" w:space="0" w:color="auto"/>
          </w:divBdr>
        </w:div>
        <w:div w:id="1685134194">
          <w:marLeft w:val="0"/>
          <w:marRight w:val="0"/>
          <w:marTop w:val="0"/>
          <w:marBottom w:val="0"/>
          <w:divBdr>
            <w:top w:val="none" w:sz="0" w:space="0" w:color="auto"/>
            <w:left w:val="none" w:sz="0" w:space="0" w:color="auto"/>
            <w:bottom w:val="none" w:sz="0" w:space="0" w:color="auto"/>
            <w:right w:val="none" w:sz="0" w:space="0" w:color="auto"/>
          </w:divBdr>
        </w:div>
        <w:div w:id="1719209083">
          <w:marLeft w:val="0"/>
          <w:marRight w:val="0"/>
          <w:marTop w:val="0"/>
          <w:marBottom w:val="0"/>
          <w:divBdr>
            <w:top w:val="none" w:sz="0" w:space="0" w:color="auto"/>
            <w:left w:val="none" w:sz="0" w:space="0" w:color="auto"/>
            <w:bottom w:val="none" w:sz="0" w:space="0" w:color="auto"/>
            <w:right w:val="none" w:sz="0" w:space="0" w:color="auto"/>
          </w:divBdr>
        </w:div>
        <w:div w:id="1198547279">
          <w:marLeft w:val="0"/>
          <w:marRight w:val="0"/>
          <w:marTop w:val="0"/>
          <w:marBottom w:val="0"/>
          <w:divBdr>
            <w:top w:val="none" w:sz="0" w:space="0" w:color="auto"/>
            <w:left w:val="none" w:sz="0" w:space="0" w:color="auto"/>
            <w:bottom w:val="none" w:sz="0" w:space="0" w:color="auto"/>
            <w:right w:val="none" w:sz="0" w:space="0" w:color="auto"/>
          </w:divBdr>
        </w:div>
        <w:div w:id="1126856006">
          <w:marLeft w:val="0"/>
          <w:marRight w:val="0"/>
          <w:marTop w:val="0"/>
          <w:marBottom w:val="0"/>
          <w:divBdr>
            <w:top w:val="none" w:sz="0" w:space="0" w:color="auto"/>
            <w:left w:val="none" w:sz="0" w:space="0" w:color="auto"/>
            <w:bottom w:val="none" w:sz="0" w:space="0" w:color="auto"/>
            <w:right w:val="none" w:sz="0" w:space="0" w:color="auto"/>
          </w:divBdr>
        </w:div>
        <w:div w:id="535823541">
          <w:marLeft w:val="0"/>
          <w:marRight w:val="0"/>
          <w:marTop w:val="0"/>
          <w:marBottom w:val="0"/>
          <w:divBdr>
            <w:top w:val="none" w:sz="0" w:space="0" w:color="auto"/>
            <w:left w:val="none" w:sz="0" w:space="0" w:color="auto"/>
            <w:bottom w:val="none" w:sz="0" w:space="0" w:color="auto"/>
            <w:right w:val="none" w:sz="0" w:space="0" w:color="auto"/>
          </w:divBdr>
        </w:div>
        <w:div w:id="323166658">
          <w:marLeft w:val="0"/>
          <w:marRight w:val="0"/>
          <w:marTop w:val="0"/>
          <w:marBottom w:val="0"/>
          <w:divBdr>
            <w:top w:val="none" w:sz="0" w:space="0" w:color="auto"/>
            <w:left w:val="none" w:sz="0" w:space="0" w:color="auto"/>
            <w:bottom w:val="none" w:sz="0" w:space="0" w:color="auto"/>
            <w:right w:val="none" w:sz="0" w:space="0" w:color="auto"/>
          </w:divBdr>
        </w:div>
        <w:div w:id="243416253">
          <w:marLeft w:val="0"/>
          <w:marRight w:val="0"/>
          <w:marTop w:val="0"/>
          <w:marBottom w:val="0"/>
          <w:divBdr>
            <w:top w:val="none" w:sz="0" w:space="0" w:color="auto"/>
            <w:left w:val="none" w:sz="0" w:space="0" w:color="auto"/>
            <w:bottom w:val="none" w:sz="0" w:space="0" w:color="auto"/>
            <w:right w:val="none" w:sz="0" w:space="0" w:color="auto"/>
          </w:divBdr>
        </w:div>
        <w:div w:id="846988301">
          <w:marLeft w:val="0"/>
          <w:marRight w:val="0"/>
          <w:marTop w:val="0"/>
          <w:marBottom w:val="0"/>
          <w:divBdr>
            <w:top w:val="none" w:sz="0" w:space="0" w:color="auto"/>
            <w:left w:val="none" w:sz="0" w:space="0" w:color="auto"/>
            <w:bottom w:val="none" w:sz="0" w:space="0" w:color="auto"/>
            <w:right w:val="none" w:sz="0" w:space="0" w:color="auto"/>
          </w:divBdr>
        </w:div>
        <w:div w:id="2139644801">
          <w:marLeft w:val="0"/>
          <w:marRight w:val="0"/>
          <w:marTop w:val="0"/>
          <w:marBottom w:val="0"/>
          <w:divBdr>
            <w:top w:val="none" w:sz="0" w:space="0" w:color="auto"/>
            <w:left w:val="none" w:sz="0" w:space="0" w:color="auto"/>
            <w:bottom w:val="none" w:sz="0" w:space="0" w:color="auto"/>
            <w:right w:val="none" w:sz="0" w:space="0" w:color="auto"/>
          </w:divBdr>
        </w:div>
      </w:divsChild>
    </w:div>
    <w:div w:id="1823232387">
      <w:bodyDiv w:val="1"/>
      <w:marLeft w:val="0"/>
      <w:marRight w:val="0"/>
      <w:marTop w:val="0"/>
      <w:marBottom w:val="0"/>
      <w:divBdr>
        <w:top w:val="none" w:sz="0" w:space="0" w:color="auto"/>
        <w:left w:val="none" w:sz="0" w:space="0" w:color="auto"/>
        <w:bottom w:val="none" w:sz="0" w:space="0" w:color="auto"/>
        <w:right w:val="none" w:sz="0" w:space="0" w:color="auto"/>
      </w:divBdr>
    </w:div>
    <w:div w:id="1837304555">
      <w:bodyDiv w:val="1"/>
      <w:marLeft w:val="0"/>
      <w:marRight w:val="0"/>
      <w:marTop w:val="0"/>
      <w:marBottom w:val="0"/>
      <w:divBdr>
        <w:top w:val="none" w:sz="0" w:space="0" w:color="auto"/>
        <w:left w:val="none" w:sz="0" w:space="0" w:color="auto"/>
        <w:bottom w:val="none" w:sz="0" w:space="0" w:color="auto"/>
        <w:right w:val="none" w:sz="0" w:space="0" w:color="auto"/>
      </w:divBdr>
    </w:div>
    <w:div w:id="1844318285">
      <w:bodyDiv w:val="1"/>
      <w:marLeft w:val="0"/>
      <w:marRight w:val="0"/>
      <w:marTop w:val="0"/>
      <w:marBottom w:val="0"/>
      <w:divBdr>
        <w:top w:val="none" w:sz="0" w:space="0" w:color="auto"/>
        <w:left w:val="none" w:sz="0" w:space="0" w:color="auto"/>
        <w:bottom w:val="none" w:sz="0" w:space="0" w:color="auto"/>
        <w:right w:val="none" w:sz="0" w:space="0" w:color="auto"/>
      </w:divBdr>
      <w:divsChild>
        <w:div w:id="128667975">
          <w:marLeft w:val="0"/>
          <w:marRight w:val="0"/>
          <w:marTop w:val="225"/>
          <w:marBottom w:val="0"/>
          <w:divBdr>
            <w:top w:val="single" w:sz="6" w:space="8" w:color="CCCCCC"/>
            <w:left w:val="none" w:sz="0" w:space="8" w:color="auto"/>
            <w:bottom w:val="single" w:sz="6" w:space="8" w:color="CCCCCC"/>
            <w:right w:val="none" w:sz="0" w:space="8" w:color="auto"/>
          </w:divBdr>
        </w:div>
        <w:div w:id="1752652643">
          <w:marLeft w:val="0"/>
          <w:marRight w:val="0"/>
          <w:marTop w:val="0"/>
          <w:marBottom w:val="0"/>
          <w:divBdr>
            <w:top w:val="none" w:sz="0" w:space="0" w:color="auto"/>
            <w:left w:val="none" w:sz="0" w:space="0" w:color="auto"/>
            <w:bottom w:val="none" w:sz="0" w:space="0" w:color="auto"/>
            <w:right w:val="none" w:sz="0" w:space="0" w:color="auto"/>
          </w:divBdr>
          <w:divsChild>
            <w:div w:id="1192261169">
              <w:marLeft w:val="0"/>
              <w:marRight w:val="0"/>
              <w:marTop w:val="0"/>
              <w:marBottom w:val="690"/>
              <w:divBdr>
                <w:top w:val="none" w:sz="0" w:space="0" w:color="auto"/>
                <w:left w:val="none" w:sz="0" w:space="0" w:color="auto"/>
                <w:bottom w:val="none" w:sz="0" w:space="0" w:color="auto"/>
                <w:right w:val="none" w:sz="0" w:space="0" w:color="auto"/>
              </w:divBdr>
              <w:divsChild>
                <w:div w:id="89038736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1918901">
          <w:marLeft w:val="0"/>
          <w:marRight w:val="0"/>
          <w:marTop w:val="0"/>
          <w:marBottom w:val="0"/>
          <w:divBdr>
            <w:top w:val="none" w:sz="0" w:space="0" w:color="auto"/>
            <w:left w:val="none" w:sz="0" w:space="0" w:color="auto"/>
            <w:bottom w:val="none" w:sz="0" w:space="0" w:color="auto"/>
            <w:right w:val="none" w:sz="0" w:space="0" w:color="auto"/>
          </w:divBdr>
        </w:div>
        <w:div w:id="1900165263">
          <w:marLeft w:val="0"/>
          <w:marRight w:val="0"/>
          <w:marTop w:val="0"/>
          <w:marBottom w:val="0"/>
          <w:divBdr>
            <w:top w:val="none" w:sz="0" w:space="0" w:color="auto"/>
            <w:left w:val="none" w:sz="0" w:space="0" w:color="auto"/>
            <w:bottom w:val="none" w:sz="0" w:space="0" w:color="auto"/>
            <w:right w:val="none" w:sz="0" w:space="0" w:color="auto"/>
          </w:divBdr>
        </w:div>
        <w:div w:id="1878003513">
          <w:marLeft w:val="0"/>
          <w:marRight w:val="0"/>
          <w:marTop w:val="0"/>
          <w:marBottom w:val="0"/>
          <w:divBdr>
            <w:top w:val="none" w:sz="0" w:space="0" w:color="auto"/>
            <w:left w:val="none" w:sz="0" w:space="0" w:color="auto"/>
            <w:bottom w:val="none" w:sz="0" w:space="0" w:color="auto"/>
            <w:right w:val="none" w:sz="0" w:space="0" w:color="auto"/>
          </w:divBdr>
        </w:div>
        <w:div w:id="105151627">
          <w:marLeft w:val="0"/>
          <w:marRight w:val="0"/>
          <w:marTop w:val="0"/>
          <w:marBottom w:val="0"/>
          <w:divBdr>
            <w:top w:val="none" w:sz="0" w:space="0" w:color="auto"/>
            <w:left w:val="none" w:sz="0" w:space="0" w:color="auto"/>
            <w:bottom w:val="none" w:sz="0" w:space="0" w:color="auto"/>
            <w:right w:val="none" w:sz="0" w:space="0" w:color="auto"/>
          </w:divBdr>
        </w:div>
        <w:div w:id="471754989">
          <w:marLeft w:val="0"/>
          <w:marRight w:val="0"/>
          <w:marTop w:val="0"/>
          <w:marBottom w:val="0"/>
          <w:divBdr>
            <w:top w:val="none" w:sz="0" w:space="0" w:color="auto"/>
            <w:left w:val="none" w:sz="0" w:space="0" w:color="auto"/>
            <w:bottom w:val="none" w:sz="0" w:space="0" w:color="auto"/>
            <w:right w:val="none" w:sz="0" w:space="0" w:color="auto"/>
          </w:divBdr>
        </w:div>
        <w:div w:id="1692292698">
          <w:marLeft w:val="0"/>
          <w:marRight w:val="0"/>
          <w:marTop w:val="0"/>
          <w:marBottom w:val="0"/>
          <w:divBdr>
            <w:top w:val="none" w:sz="0" w:space="0" w:color="auto"/>
            <w:left w:val="none" w:sz="0" w:space="0" w:color="auto"/>
            <w:bottom w:val="none" w:sz="0" w:space="0" w:color="auto"/>
            <w:right w:val="none" w:sz="0" w:space="0" w:color="auto"/>
          </w:divBdr>
        </w:div>
        <w:div w:id="1702434876">
          <w:marLeft w:val="0"/>
          <w:marRight w:val="0"/>
          <w:marTop w:val="0"/>
          <w:marBottom w:val="0"/>
          <w:divBdr>
            <w:top w:val="none" w:sz="0" w:space="0" w:color="auto"/>
            <w:left w:val="none" w:sz="0" w:space="0" w:color="auto"/>
            <w:bottom w:val="none" w:sz="0" w:space="0" w:color="auto"/>
            <w:right w:val="none" w:sz="0" w:space="0" w:color="auto"/>
          </w:divBdr>
        </w:div>
        <w:div w:id="1344087448">
          <w:marLeft w:val="0"/>
          <w:marRight w:val="0"/>
          <w:marTop w:val="0"/>
          <w:marBottom w:val="0"/>
          <w:divBdr>
            <w:top w:val="none" w:sz="0" w:space="0" w:color="auto"/>
            <w:left w:val="none" w:sz="0" w:space="0" w:color="auto"/>
            <w:bottom w:val="none" w:sz="0" w:space="0" w:color="auto"/>
            <w:right w:val="none" w:sz="0" w:space="0" w:color="auto"/>
          </w:divBdr>
        </w:div>
        <w:div w:id="1039819613">
          <w:marLeft w:val="0"/>
          <w:marRight w:val="0"/>
          <w:marTop w:val="0"/>
          <w:marBottom w:val="0"/>
          <w:divBdr>
            <w:top w:val="none" w:sz="0" w:space="0" w:color="auto"/>
            <w:left w:val="none" w:sz="0" w:space="0" w:color="auto"/>
            <w:bottom w:val="none" w:sz="0" w:space="0" w:color="auto"/>
            <w:right w:val="none" w:sz="0" w:space="0" w:color="auto"/>
          </w:divBdr>
        </w:div>
        <w:div w:id="2060199420">
          <w:marLeft w:val="0"/>
          <w:marRight w:val="0"/>
          <w:marTop w:val="0"/>
          <w:marBottom w:val="0"/>
          <w:divBdr>
            <w:top w:val="none" w:sz="0" w:space="0" w:color="auto"/>
            <w:left w:val="none" w:sz="0" w:space="0" w:color="auto"/>
            <w:bottom w:val="none" w:sz="0" w:space="0" w:color="auto"/>
            <w:right w:val="none" w:sz="0" w:space="0" w:color="auto"/>
          </w:divBdr>
        </w:div>
        <w:div w:id="1003749960">
          <w:marLeft w:val="0"/>
          <w:marRight w:val="0"/>
          <w:marTop w:val="0"/>
          <w:marBottom w:val="0"/>
          <w:divBdr>
            <w:top w:val="none" w:sz="0" w:space="0" w:color="auto"/>
            <w:left w:val="none" w:sz="0" w:space="0" w:color="auto"/>
            <w:bottom w:val="none" w:sz="0" w:space="0" w:color="auto"/>
            <w:right w:val="none" w:sz="0" w:space="0" w:color="auto"/>
          </w:divBdr>
        </w:div>
        <w:div w:id="247466037">
          <w:marLeft w:val="0"/>
          <w:marRight w:val="0"/>
          <w:marTop w:val="0"/>
          <w:marBottom w:val="0"/>
          <w:divBdr>
            <w:top w:val="none" w:sz="0" w:space="0" w:color="auto"/>
            <w:left w:val="none" w:sz="0" w:space="0" w:color="auto"/>
            <w:bottom w:val="none" w:sz="0" w:space="0" w:color="auto"/>
            <w:right w:val="none" w:sz="0" w:space="0" w:color="auto"/>
          </w:divBdr>
        </w:div>
        <w:div w:id="1435132137">
          <w:marLeft w:val="0"/>
          <w:marRight w:val="0"/>
          <w:marTop w:val="0"/>
          <w:marBottom w:val="0"/>
          <w:divBdr>
            <w:top w:val="none" w:sz="0" w:space="0" w:color="auto"/>
            <w:left w:val="none" w:sz="0" w:space="0" w:color="auto"/>
            <w:bottom w:val="none" w:sz="0" w:space="0" w:color="auto"/>
            <w:right w:val="none" w:sz="0" w:space="0" w:color="auto"/>
          </w:divBdr>
        </w:div>
      </w:divsChild>
    </w:div>
    <w:div w:id="1851138218">
      <w:bodyDiv w:val="1"/>
      <w:marLeft w:val="0"/>
      <w:marRight w:val="0"/>
      <w:marTop w:val="0"/>
      <w:marBottom w:val="0"/>
      <w:divBdr>
        <w:top w:val="none" w:sz="0" w:space="0" w:color="auto"/>
        <w:left w:val="none" w:sz="0" w:space="0" w:color="auto"/>
        <w:bottom w:val="none" w:sz="0" w:space="0" w:color="auto"/>
        <w:right w:val="none" w:sz="0" w:space="0" w:color="auto"/>
      </w:divBdr>
    </w:div>
    <w:div w:id="1852640220">
      <w:bodyDiv w:val="1"/>
      <w:marLeft w:val="0"/>
      <w:marRight w:val="0"/>
      <w:marTop w:val="0"/>
      <w:marBottom w:val="0"/>
      <w:divBdr>
        <w:top w:val="none" w:sz="0" w:space="0" w:color="auto"/>
        <w:left w:val="none" w:sz="0" w:space="0" w:color="auto"/>
        <w:bottom w:val="none" w:sz="0" w:space="0" w:color="auto"/>
        <w:right w:val="none" w:sz="0" w:space="0" w:color="auto"/>
      </w:divBdr>
    </w:div>
    <w:div w:id="1854220408">
      <w:bodyDiv w:val="1"/>
      <w:marLeft w:val="0"/>
      <w:marRight w:val="0"/>
      <w:marTop w:val="0"/>
      <w:marBottom w:val="0"/>
      <w:divBdr>
        <w:top w:val="none" w:sz="0" w:space="0" w:color="auto"/>
        <w:left w:val="none" w:sz="0" w:space="0" w:color="auto"/>
        <w:bottom w:val="none" w:sz="0" w:space="0" w:color="auto"/>
        <w:right w:val="none" w:sz="0" w:space="0" w:color="auto"/>
      </w:divBdr>
    </w:div>
    <w:div w:id="1864704822">
      <w:bodyDiv w:val="1"/>
      <w:marLeft w:val="0"/>
      <w:marRight w:val="0"/>
      <w:marTop w:val="0"/>
      <w:marBottom w:val="0"/>
      <w:divBdr>
        <w:top w:val="none" w:sz="0" w:space="0" w:color="auto"/>
        <w:left w:val="none" w:sz="0" w:space="0" w:color="auto"/>
        <w:bottom w:val="none" w:sz="0" w:space="0" w:color="auto"/>
        <w:right w:val="none" w:sz="0" w:space="0" w:color="auto"/>
      </w:divBdr>
    </w:div>
    <w:div w:id="1870677347">
      <w:bodyDiv w:val="1"/>
      <w:marLeft w:val="0"/>
      <w:marRight w:val="0"/>
      <w:marTop w:val="0"/>
      <w:marBottom w:val="0"/>
      <w:divBdr>
        <w:top w:val="none" w:sz="0" w:space="0" w:color="auto"/>
        <w:left w:val="none" w:sz="0" w:space="0" w:color="auto"/>
        <w:bottom w:val="none" w:sz="0" w:space="0" w:color="auto"/>
        <w:right w:val="none" w:sz="0" w:space="0" w:color="auto"/>
      </w:divBdr>
    </w:div>
    <w:div w:id="1877037082">
      <w:bodyDiv w:val="1"/>
      <w:marLeft w:val="0"/>
      <w:marRight w:val="0"/>
      <w:marTop w:val="0"/>
      <w:marBottom w:val="0"/>
      <w:divBdr>
        <w:top w:val="none" w:sz="0" w:space="0" w:color="auto"/>
        <w:left w:val="none" w:sz="0" w:space="0" w:color="auto"/>
        <w:bottom w:val="none" w:sz="0" w:space="0" w:color="auto"/>
        <w:right w:val="none" w:sz="0" w:space="0" w:color="auto"/>
      </w:divBdr>
    </w:div>
    <w:div w:id="1879657117">
      <w:bodyDiv w:val="1"/>
      <w:marLeft w:val="0"/>
      <w:marRight w:val="0"/>
      <w:marTop w:val="0"/>
      <w:marBottom w:val="0"/>
      <w:divBdr>
        <w:top w:val="none" w:sz="0" w:space="0" w:color="auto"/>
        <w:left w:val="none" w:sz="0" w:space="0" w:color="auto"/>
        <w:bottom w:val="none" w:sz="0" w:space="0" w:color="auto"/>
        <w:right w:val="none" w:sz="0" w:space="0" w:color="auto"/>
      </w:divBdr>
    </w:div>
    <w:div w:id="1892185149">
      <w:bodyDiv w:val="1"/>
      <w:marLeft w:val="0"/>
      <w:marRight w:val="0"/>
      <w:marTop w:val="0"/>
      <w:marBottom w:val="0"/>
      <w:divBdr>
        <w:top w:val="none" w:sz="0" w:space="0" w:color="auto"/>
        <w:left w:val="none" w:sz="0" w:space="0" w:color="auto"/>
        <w:bottom w:val="none" w:sz="0" w:space="0" w:color="auto"/>
        <w:right w:val="none" w:sz="0" w:space="0" w:color="auto"/>
      </w:divBdr>
    </w:div>
    <w:div w:id="1895003095">
      <w:bodyDiv w:val="1"/>
      <w:marLeft w:val="0"/>
      <w:marRight w:val="0"/>
      <w:marTop w:val="0"/>
      <w:marBottom w:val="0"/>
      <w:divBdr>
        <w:top w:val="none" w:sz="0" w:space="0" w:color="auto"/>
        <w:left w:val="none" w:sz="0" w:space="0" w:color="auto"/>
        <w:bottom w:val="none" w:sz="0" w:space="0" w:color="auto"/>
        <w:right w:val="none" w:sz="0" w:space="0" w:color="auto"/>
      </w:divBdr>
    </w:div>
    <w:div w:id="1902323954">
      <w:bodyDiv w:val="1"/>
      <w:marLeft w:val="0"/>
      <w:marRight w:val="0"/>
      <w:marTop w:val="0"/>
      <w:marBottom w:val="0"/>
      <w:divBdr>
        <w:top w:val="none" w:sz="0" w:space="0" w:color="auto"/>
        <w:left w:val="none" w:sz="0" w:space="0" w:color="auto"/>
        <w:bottom w:val="none" w:sz="0" w:space="0" w:color="auto"/>
        <w:right w:val="none" w:sz="0" w:space="0" w:color="auto"/>
      </w:divBdr>
    </w:div>
    <w:div w:id="1925142389">
      <w:bodyDiv w:val="1"/>
      <w:marLeft w:val="0"/>
      <w:marRight w:val="0"/>
      <w:marTop w:val="0"/>
      <w:marBottom w:val="0"/>
      <w:divBdr>
        <w:top w:val="none" w:sz="0" w:space="0" w:color="auto"/>
        <w:left w:val="none" w:sz="0" w:space="0" w:color="auto"/>
        <w:bottom w:val="none" w:sz="0" w:space="0" w:color="auto"/>
        <w:right w:val="none" w:sz="0" w:space="0" w:color="auto"/>
      </w:divBdr>
    </w:div>
    <w:div w:id="1947885780">
      <w:bodyDiv w:val="1"/>
      <w:marLeft w:val="0"/>
      <w:marRight w:val="0"/>
      <w:marTop w:val="0"/>
      <w:marBottom w:val="0"/>
      <w:divBdr>
        <w:top w:val="none" w:sz="0" w:space="0" w:color="auto"/>
        <w:left w:val="none" w:sz="0" w:space="0" w:color="auto"/>
        <w:bottom w:val="none" w:sz="0" w:space="0" w:color="auto"/>
        <w:right w:val="none" w:sz="0" w:space="0" w:color="auto"/>
      </w:divBdr>
    </w:div>
    <w:div w:id="1948851193">
      <w:bodyDiv w:val="1"/>
      <w:marLeft w:val="0"/>
      <w:marRight w:val="0"/>
      <w:marTop w:val="0"/>
      <w:marBottom w:val="0"/>
      <w:divBdr>
        <w:top w:val="none" w:sz="0" w:space="0" w:color="auto"/>
        <w:left w:val="none" w:sz="0" w:space="0" w:color="auto"/>
        <w:bottom w:val="none" w:sz="0" w:space="0" w:color="auto"/>
        <w:right w:val="none" w:sz="0" w:space="0" w:color="auto"/>
      </w:divBdr>
    </w:div>
    <w:div w:id="1956709457">
      <w:bodyDiv w:val="1"/>
      <w:marLeft w:val="0"/>
      <w:marRight w:val="0"/>
      <w:marTop w:val="0"/>
      <w:marBottom w:val="0"/>
      <w:divBdr>
        <w:top w:val="none" w:sz="0" w:space="0" w:color="auto"/>
        <w:left w:val="none" w:sz="0" w:space="0" w:color="auto"/>
        <w:bottom w:val="none" w:sz="0" w:space="0" w:color="auto"/>
        <w:right w:val="none" w:sz="0" w:space="0" w:color="auto"/>
      </w:divBdr>
    </w:div>
    <w:div w:id="1958293148">
      <w:bodyDiv w:val="1"/>
      <w:marLeft w:val="0"/>
      <w:marRight w:val="0"/>
      <w:marTop w:val="0"/>
      <w:marBottom w:val="0"/>
      <w:divBdr>
        <w:top w:val="none" w:sz="0" w:space="0" w:color="auto"/>
        <w:left w:val="none" w:sz="0" w:space="0" w:color="auto"/>
        <w:bottom w:val="none" w:sz="0" w:space="0" w:color="auto"/>
        <w:right w:val="none" w:sz="0" w:space="0" w:color="auto"/>
      </w:divBdr>
    </w:div>
    <w:div w:id="1965307981">
      <w:bodyDiv w:val="1"/>
      <w:marLeft w:val="0"/>
      <w:marRight w:val="0"/>
      <w:marTop w:val="0"/>
      <w:marBottom w:val="0"/>
      <w:divBdr>
        <w:top w:val="none" w:sz="0" w:space="0" w:color="auto"/>
        <w:left w:val="none" w:sz="0" w:space="0" w:color="auto"/>
        <w:bottom w:val="none" w:sz="0" w:space="0" w:color="auto"/>
        <w:right w:val="none" w:sz="0" w:space="0" w:color="auto"/>
      </w:divBdr>
    </w:div>
    <w:div w:id="1967662122">
      <w:bodyDiv w:val="1"/>
      <w:marLeft w:val="0"/>
      <w:marRight w:val="0"/>
      <w:marTop w:val="0"/>
      <w:marBottom w:val="0"/>
      <w:divBdr>
        <w:top w:val="none" w:sz="0" w:space="0" w:color="auto"/>
        <w:left w:val="none" w:sz="0" w:space="0" w:color="auto"/>
        <w:bottom w:val="none" w:sz="0" w:space="0" w:color="auto"/>
        <w:right w:val="none" w:sz="0" w:space="0" w:color="auto"/>
      </w:divBdr>
    </w:div>
    <w:div w:id="1976371824">
      <w:bodyDiv w:val="1"/>
      <w:marLeft w:val="0"/>
      <w:marRight w:val="0"/>
      <w:marTop w:val="0"/>
      <w:marBottom w:val="0"/>
      <w:divBdr>
        <w:top w:val="none" w:sz="0" w:space="0" w:color="auto"/>
        <w:left w:val="none" w:sz="0" w:space="0" w:color="auto"/>
        <w:bottom w:val="none" w:sz="0" w:space="0" w:color="auto"/>
        <w:right w:val="none" w:sz="0" w:space="0" w:color="auto"/>
      </w:divBdr>
    </w:div>
    <w:div w:id="2003968006">
      <w:bodyDiv w:val="1"/>
      <w:marLeft w:val="0"/>
      <w:marRight w:val="0"/>
      <w:marTop w:val="0"/>
      <w:marBottom w:val="0"/>
      <w:divBdr>
        <w:top w:val="none" w:sz="0" w:space="0" w:color="auto"/>
        <w:left w:val="none" w:sz="0" w:space="0" w:color="auto"/>
        <w:bottom w:val="none" w:sz="0" w:space="0" w:color="auto"/>
        <w:right w:val="none" w:sz="0" w:space="0" w:color="auto"/>
      </w:divBdr>
    </w:div>
    <w:div w:id="2013143850">
      <w:bodyDiv w:val="1"/>
      <w:marLeft w:val="0"/>
      <w:marRight w:val="0"/>
      <w:marTop w:val="0"/>
      <w:marBottom w:val="0"/>
      <w:divBdr>
        <w:top w:val="none" w:sz="0" w:space="0" w:color="auto"/>
        <w:left w:val="none" w:sz="0" w:space="0" w:color="auto"/>
        <w:bottom w:val="none" w:sz="0" w:space="0" w:color="auto"/>
        <w:right w:val="none" w:sz="0" w:space="0" w:color="auto"/>
      </w:divBdr>
    </w:div>
    <w:div w:id="2016154191">
      <w:bodyDiv w:val="1"/>
      <w:marLeft w:val="0"/>
      <w:marRight w:val="0"/>
      <w:marTop w:val="0"/>
      <w:marBottom w:val="0"/>
      <w:divBdr>
        <w:top w:val="none" w:sz="0" w:space="0" w:color="auto"/>
        <w:left w:val="none" w:sz="0" w:space="0" w:color="auto"/>
        <w:bottom w:val="none" w:sz="0" w:space="0" w:color="auto"/>
        <w:right w:val="none" w:sz="0" w:space="0" w:color="auto"/>
      </w:divBdr>
    </w:div>
    <w:div w:id="2032679344">
      <w:bodyDiv w:val="1"/>
      <w:marLeft w:val="0"/>
      <w:marRight w:val="0"/>
      <w:marTop w:val="0"/>
      <w:marBottom w:val="0"/>
      <w:divBdr>
        <w:top w:val="none" w:sz="0" w:space="0" w:color="auto"/>
        <w:left w:val="none" w:sz="0" w:space="0" w:color="auto"/>
        <w:bottom w:val="none" w:sz="0" w:space="0" w:color="auto"/>
        <w:right w:val="none" w:sz="0" w:space="0" w:color="auto"/>
      </w:divBdr>
    </w:div>
    <w:div w:id="2068264665">
      <w:bodyDiv w:val="1"/>
      <w:marLeft w:val="0"/>
      <w:marRight w:val="0"/>
      <w:marTop w:val="0"/>
      <w:marBottom w:val="0"/>
      <w:divBdr>
        <w:top w:val="none" w:sz="0" w:space="0" w:color="auto"/>
        <w:left w:val="none" w:sz="0" w:space="0" w:color="auto"/>
        <w:bottom w:val="none" w:sz="0" w:space="0" w:color="auto"/>
        <w:right w:val="none" w:sz="0" w:space="0" w:color="auto"/>
      </w:divBdr>
    </w:div>
    <w:div w:id="2069450177">
      <w:bodyDiv w:val="1"/>
      <w:marLeft w:val="0"/>
      <w:marRight w:val="0"/>
      <w:marTop w:val="0"/>
      <w:marBottom w:val="0"/>
      <w:divBdr>
        <w:top w:val="none" w:sz="0" w:space="0" w:color="auto"/>
        <w:left w:val="none" w:sz="0" w:space="0" w:color="auto"/>
        <w:bottom w:val="none" w:sz="0" w:space="0" w:color="auto"/>
        <w:right w:val="none" w:sz="0" w:space="0" w:color="auto"/>
      </w:divBdr>
    </w:div>
    <w:div w:id="2069768819">
      <w:bodyDiv w:val="1"/>
      <w:marLeft w:val="0"/>
      <w:marRight w:val="0"/>
      <w:marTop w:val="0"/>
      <w:marBottom w:val="0"/>
      <w:divBdr>
        <w:top w:val="none" w:sz="0" w:space="0" w:color="auto"/>
        <w:left w:val="none" w:sz="0" w:space="0" w:color="auto"/>
        <w:bottom w:val="none" w:sz="0" w:space="0" w:color="auto"/>
        <w:right w:val="none" w:sz="0" w:space="0" w:color="auto"/>
      </w:divBdr>
    </w:div>
    <w:div w:id="2069961236">
      <w:bodyDiv w:val="1"/>
      <w:marLeft w:val="0"/>
      <w:marRight w:val="0"/>
      <w:marTop w:val="0"/>
      <w:marBottom w:val="0"/>
      <w:divBdr>
        <w:top w:val="none" w:sz="0" w:space="0" w:color="auto"/>
        <w:left w:val="none" w:sz="0" w:space="0" w:color="auto"/>
        <w:bottom w:val="none" w:sz="0" w:space="0" w:color="auto"/>
        <w:right w:val="none" w:sz="0" w:space="0" w:color="auto"/>
      </w:divBdr>
    </w:div>
    <w:div w:id="2073308194">
      <w:bodyDiv w:val="1"/>
      <w:marLeft w:val="0"/>
      <w:marRight w:val="0"/>
      <w:marTop w:val="0"/>
      <w:marBottom w:val="0"/>
      <w:divBdr>
        <w:top w:val="none" w:sz="0" w:space="0" w:color="auto"/>
        <w:left w:val="none" w:sz="0" w:space="0" w:color="auto"/>
        <w:bottom w:val="none" w:sz="0" w:space="0" w:color="auto"/>
        <w:right w:val="none" w:sz="0" w:space="0" w:color="auto"/>
      </w:divBdr>
    </w:div>
    <w:div w:id="2074813221">
      <w:bodyDiv w:val="1"/>
      <w:marLeft w:val="0"/>
      <w:marRight w:val="0"/>
      <w:marTop w:val="0"/>
      <w:marBottom w:val="0"/>
      <w:divBdr>
        <w:top w:val="none" w:sz="0" w:space="0" w:color="auto"/>
        <w:left w:val="none" w:sz="0" w:space="0" w:color="auto"/>
        <w:bottom w:val="none" w:sz="0" w:space="0" w:color="auto"/>
        <w:right w:val="none" w:sz="0" w:space="0" w:color="auto"/>
      </w:divBdr>
    </w:div>
    <w:div w:id="2083599656">
      <w:bodyDiv w:val="1"/>
      <w:marLeft w:val="0"/>
      <w:marRight w:val="0"/>
      <w:marTop w:val="0"/>
      <w:marBottom w:val="0"/>
      <w:divBdr>
        <w:top w:val="none" w:sz="0" w:space="0" w:color="auto"/>
        <w:left w:val="none" w:sz="0" w:space="0" w:color="auto"/>
        <w:bottom w:val="none" w:sz="0" w:space="0" w:color="auto"/>
        <w:right w:val="none" w:sz="0" w:space="0" w:color="auto"/>
      </w:divBdr>
    </w:div>
    <w:div w:id="2108259989">
      <w:bodyDiv w:val="1"/>
      <w:marLeft w:val="0"/>
      <w:marRight w:val="0"/>
      <w:marTop w:val="0"/>
      <w:marBottom w:val="0"/>
      <w:divBdr>
        <w:top w:val="none" w:sz="0" w:space="0" w:color="auto"/>
        <w:left w:val="none" w:sz="0" w:space="0" w:color="auto"/>
        <w:bottom w:val="none" w:sz="0" w:space="0" w:color="auto"/>
        <w:right w:val="none" w:sz="0" w:space="0" w:color="auto"/>
      </w:divBdr>
      <w:divsChild>
        <w:div w:id="567229075">
          <w:marLeft w:val="0"/>
          <w:marRight w:val="0"/>
          <w:marTop w:val="225"/>
          <w:marBottom w:val="0"/>
          <w:divBdr>
            <w:top w:val="single" w:sz="6" w:space="8" w:color="CCCCCC"/>
            <w:left w:val="none" w:sz="0" w:space="8" w:color="auto"/>
            <w:bottom w:val="single" w:sz="6" w:space="8" w:color="CCCCCC"/>
            <w:right w:val="none" w:sz="0" w:space="8" w:color="auto"/>
          </w:divBdr>
        </w:div>
        <w:div w:id="1124276362">
          <w:marLeft w:val="0"/>
          <w:marRight w:val="0"/>
          <w:marTop w:val="0"/>
          <w:marBottom w:val="0"/>
          <w:divBdr>
            <w:top w:val="none" w:sz="0" w:space="0" w:color="auto"/>
            <w:left w:val="none" w:sz="0" w:space="0" w:color="auto"/>
            <w:bottom w:val="none" w:sz="0" w:space="0" w:color="auto"/>
            <w:right w:val="none" w:sz="0" w:space="0" w:color="auto"/>
          </w:divBdr>
          <w:divsChild>
            <w:div w:id="1090736489">
              <w:marLeft w:val="0"/>
              <w:marRight w:val="0"/>
              <w:marTop w:val="0"/>
              <w:marBottom w:val="690"/>
              <w:divBdr>
                <w:top w:val="none" w:sz="0" w:space="0" w:color="auto"/>
                <w:left w:val="none" w:sz="0" w:space="0" w:color="auto"/>
                <w:bottom w:val="none" w:sz="0" w:space="0" w:color="auto"/>
                <w:right w:val="none" w:sz="0" w:space="0" w:color="auto"/>
              </w:divBdr>
              <w:divsChild>
                <w:div w:id="152720834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17650472">
          <w:marLeft w:val="0"/>
          <w:marRight w:val="0"/>
          <w:marTop w:val="0"/>
          <w:marBottom w:val="0"/>
          <w:divBdr>
            <w:top w:val="none" w:sz="0" w:space="0" w:color="auto"/>
            <w:left w:val="none" w:sz="0" w:space="0" w:color="auto"/>
            <w:bottom w:val="none" w:sz="0" w:space="0" w:color="auto"/>
            <w:right w:val="none" w:sz="0" w:space="0" w:color="auto"/>
          </w:divBdr>
        </w:div>
        <w:div w:id="2002198358">
          <w:marLeft w:val="0"/>
          <w:marRight w:val="0"/>
          <w:marTop w:val="0"/>
          <w:marBottom w:val="0"/>
          <w:divBdr>
            <w:top w:val="none" w:sz="0" w:space="0" w:color="auto"/>
            <w:left w:val="none" w:sz="0" w:space="0" w:color="auto"/>
            <w:bottom w:val="none" w:sz="0" w:space="0" w:color="auto"/>
            <w:right w:val="none" w:sz="0" w:space="0" w:color="auto"/>
          </w:divBdr>
        </w:div>
        <w:div w:id="621351857">
          <w:marLeft w:val="0"/>
          <w:marRight w:val="0"/>
          <w:marTop w:val="0"/>
          <w:marBottom w:val="0"/>
          <w:divBdr>
            <w:top w:val="none" w:sz="0" w:space="0" w:color="auto"/>
            <w:left w:val="none" w:sz="0" w:space="0" w:color="auto"/>
            <w:bottom w:val="none" w:sz="0" w:space="0" w:color="auto"/>
            <w:right w:val="none" w:sz="0" w:space="0" w:color="auto"/>
          </w:divBdr>
        </w:div>
        <w:div w:id="1886478681">
          <w:marLeft w:val="0"/>
          <w:marRight w:val="0"/>
          <w:marTop w:val="0"/>
          <w:marBottom w:val="0"/>
          <w:divBdr>
            <w:top w:val="none" w:sz="0" w:space="0" w:color="auto"/>
            <w:left w:val="none" w:sz="0" w:space="0" w:color="auto"/>
            <w:bottom w:val="none" w:sz="0" w:space="0" w:color="auto"/>
            <w:right w:val="none" w:sz="0" w:space="0" w:color="auto"/>
          </w:divBdr>
        </w:div>
        <w:div w:id="1044869834">
          <w:marLeft w:val="0"/>
          <w:marRight w:val="0"/>
          <w:marTop w:val="0"/>
          <w:marBottom w:val="0"/>
          <w:divBdr>
            <w:top w:val="none" w:sz="0" w:space="0" w:color="auto"/>
            <w:left w:val="none" w:sz="0" w:space="0" w:color="auto"/>
            <w:bottom w:val="none" w:sz="0" w:space="0" w:color="auto"/>
            <w:right w:val="none" w:sz="0" w:space="0" w:color="auto"/>
          </w:divBdr>
        </w:div>
        <w:div w:id="1229993301">
          <w:marLeft w:val="0"/>
          <w:marRight w:val="0"/>
          <w:marTop w:val="0"/>
          <w:marBottom w:val="0"/>
          <w:divBdr>
            <w:top w:val="none" w:sz="0" w:space="0" w:color="auto"/>
            <w:left w:val="none" w:sz="0" w:space="0" w:color="auto"/>
            <w:bottom w:val="none" w:sz="0" w:space="0" w:color="auto"/>
            <w:right w:val="none" w:sz="0" w:space="0" w:color="auto"/>
          </w:divBdr>
        </w:div>
        <w:div w:id="504594123">
          <w:marLeft w:val="0"/>
          <w:marRight w:val="0"/>
          <w:marTop w:val="0"/>
          <w:marBottom w:val="0"/>
          <w:divBdr>
            <w:top w:val="none" w:sz="0" w:space="0" w:color="auto"/>
            <w:left w:val="none" w:sz="0" w:space="0" w:color="auto"/>
            <w:bottom w:val="none" w:sz="0" w:space="0" w:color="auto"/>
            <w:right w:val="none" w:sz="0" w:space="0" w:color="auto"/>
          </w:divBdr>
        </w:div>
        <w:div w:id="1413621284">
          <w:marLeft w:val="0"/>
          <w:marRight w:val="0"/>
          <w:marTop w:val="0"/>
          <w:marBottom w:val="0"/>
          <w:divBdr>
            <w:top w:val="none" w:sz="0" w:space="0" w:color="auto"/>
            <w:left w:val="none" w:sz="0" w:space="0" w:color="auto"/>
            <w:bottom w:val="none" w:sz="0" w:space="0" w:color="auto"/>
            <w:right w:val="none" w:sz="0" w:space="0" w:color="auto"/>
          </w:divBdr>
        </w:div>
        <w:div w:id="993945445">
          <w:marLeft w:val="0"/>
          <w:marRight w:val="0"/>
          <w:marTop w:val="0"/>
          <w:marBottom w:val="0"/>
          <w:divBdr>
            <w:top w:val="none" w:sz="0" w:space="0" w:color="auto"/>
            <w:left w:val="none" w:sz="0" w:space="0" w:color="auto"/>
            <w:bottom w:val="none" w:sz="0" w:space="0" w:color="auto"/>
            <w:right w:val="none" w:sz="0" w:space="0" w:color="auto"/>
          </w:divBdr>
        </w:div>
        <w:div w:id="1055809389">
          <w:marLeft w:val="0"/>
          <w:marRight w:val="0"/>
          <w:marTop w:val="0"/>
          <w:marBottom w:val="0"/>
          <w:divBdr>
            <w:top w:val="none" w:sz="0" w:space="0" w:color="auto"/>
            <w:left w:val="none" w:sz="0" w:space="0" w:color="auto"/>
            <w:bottom w:val="none" w:sz="0" w:space="0" w:color="auto"/>
            <w:right w:val="none" w:sz="0" w:space="0" w:color="auto"/>
          </w:divBdr>
        </w:div>
        <w:div w:id="74978188">
          <w:marLeft w:val="0"/>
          <w:marRight w:val="0"/>
          <w:marTop w:val="0"/>
          <w:marBottom w:val="0"/>
          <w:divBdr>
            <w:top w:val="none" w:sz="0" w:space="0" w:color="auto"/>
            <w:left w:val="none" w:sz="0" w:space="0" w:color="auto"/>
            <w:bottom w:val="none" w:sz="0" w:space="0" w:color="auto"/>
            <w:right w:val="none" w:sz="0" w:space="0" w:color="auto"/>
          </w:divBdr>
        </w:div>
        <w:div w:id="1581721079">
          <w:marLeft w:val="0"/>
          <w:marRight w:val="0"/>
          <w:marTop w:val="0"/>
          <w:marBottom w:val="0"/>
          <w:divBdr>
            <w:top w:val="none" w:sz="0" w:space="0" w:color="auto"/>
            <w:left w:val="none" w:sz="0" w:space="0" w:color="auto"/>
            <w:bottom w:val="none" w:sz="0" w:space="0" w:color="auto"/>
            <w:right w:val="none" w:sz="0" w:space="0" w:color="auto"/>
          </w:divBdr>
        </w:div>
        <w:div w:id="144593335">
          <w:marLeft w:val="0"/>
          <w:marRight w:val="0"/>
          <w:marTop w:val="0"/>
          <w:marBottom w:val="0"/>
          <w:divBdr>
            <w:top w:val="none" w:sz="0" w:space="0" w:color="auto"/>
            <w:left w:val="none" w:sz="0" w:space="0" w:color="auto"/>
            <w:bottom w:val="none" w:sz="0" w:space="0" w:color="auto"/>
            <w:right w:val="none" w:sz="0" w:space="0" w:color="auto"/>
          </w:divBdr>
        </w:div>
        <w:div w:id="2094427903">
          <w:marLeft w:val="0"/>
          <w:marRight w:val="0"/>
          <w:marTop w:val="0"/>
          <w:marBottom w:val="0"/>
          <w:divBdr>
            <w:top w:val="none" w:sz="0" w:space="0" w:color="auto"/>
            <w:left w:val="none" w:sz="0" w:space="0" w:color="auto"/>
            <w:bottom w:val="none" w:sz="0" w:space="0" w:color="auto"/>
            <w:right w:val="none" w:sz="0" w:space="0" w:color="auto"/>
          </w:divBdr>
        </w:div>
        <w:div w:id="1256208137">
          <w:marLeft w:val="0"/>
          <w:marRight w:val="0"/>
          <w:marTop w:val="0"/>
          <w:marBottom w:val="0"/>
          <w:divBdr>
            <w:top w:val="none" w:sz="0" w:space="0" w:color="auto"/>
            <w:left w:val="none" w:sz="0" w:space="0" w:color="auto"/>
            <w:bottom w:val="none" w:sz="0" w:space="0" w:color="auto"/>
            <w:right w:val="none" w:sz="0" w:space="0" w:color="auto"/>
          </w:divBdr>
        </w:div>
      </w:divsChild>
    </w:div>
    <w:div w:id="2126464225">
      <w:bodyDiv w:val="1"/>
      <w:marLeft w:val="0"/>
      <w:marRight w:val="0"/>
      <w:marTop w:val="0"/>
      <w:marBottom w:val="0"/>
      <w:divBdr>
        <w:top w:val="none" w:sz="0" w:space="0" w:color="auto"/>
        <w:left w:val="none" w:sz="0" w:space="0" w:color="auto"/>
        <w:bottom w:val="none" w:sz="0" w:space="0" w:color="auto"/>
        <w:right w:val="none" w:sz="0" w:space="0" w:color="auto"/>
      </w:divBdr>
    </w:div>
    <w:div w:id="2131239951">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xisnexis.com/uk/lexispsl/localgovernment/document/412012/66TX-W1M3-GXF6-84M0-00000-00/linkHandler.faces?psldocinfo=Local_Government_weekly_highlights_10_November_2022&amp;linkInfo=F%23GB%23ALLERD%23sel1%252001%25vol%2512%25year%252001%25page%25181%25sel2%2512%25&amp;A=0.12195782570487268&amp;bct=A&amp;ps=null&amp;risb=&amp;service=citation&amp;langcountry=GB" TargetMode="External"/><Relationship Id="rId18" Type="http://schemas.openxmlformats.org/officeDocument/2006/relationships/hyperlink" Target="https://www.lexisnexis.com/uk/lexispsl/localgovernment/document/412012/66FF-X6F3-CGX8-0004-00000-00/linkHandler.faces?psldocinfo=Local_Government_weekly_highlights_22_September_2022&amp;ps=null&amp;bct=A&amp;homeCsi=0&amp;A=0.9056605268274973&amp;urlEnc=ISO-8859-1&amp;&amp;dpsi=0S4D&amp;remotekey1=DOC-ID&amp;remotekey2=0S4D_4391306&amp;service=DOC-ID&amp;origdpsi=0S4D" TargetMode="External"/><Relationship Id="rId26" Type="http://schemas.openxmlformats.org/officeDocument/2006/relationships/hyperlink" Target="https://www.lexisnexis.com/uk/lexispsl/localgovernment/document/412012/66TP-RF03-CGX8-015H-00000-00/linkHandler.faces?psldocinfo=No_requirement_to_consult_owner_occupier_for_works_to_kerb_and_footway_where_requester_pays_for_works__Anwar_v_LB_Ealing_&amp;linkInfo=F%23GB%23EWHCKB%23sel1%252022%25year%252022%25page%252464%25&amp;A=0.6006645132958891&amp;bct=A&amp;risb=&amp;service=citation&amp;langcountry=GB" TargetMode="External"/><Relationship Id="rId39" Type="http://schemas.openxmlformats.org/officeDocument/2006/relationships/hyperlink" Target="https://www.lexisnexis.com/uk/lexispsl/localgovernment/document/412012/66SD-V9R3-GXF6-80VN-00000-00/linkHandler.faces?psldocinfo=Local_Government_weekly_highlights_3_November_2022&amp;linkInfo=F%23GB%23ALLERD%23sel1%252022%25vol%2511%25year%252022%25page%2509%25sel2%2511%25&amp;A=0.396675526676286&amp;bct=A&amp;risb=&amp;service=citation&amp;langcountry=GB" TargetMode="External"/><Relationship Id="rId21" Type="http://schemas.openxmlformats.org/officeDocument/2006/relationships/hyperlink" Target="https://www.lexisnexis.com/uk/lexispsl/localgovernment/document/412012/66VJ-KSC3-CGX8-039C-00000-00/linkHandler.faces?psldocinfo=_Expedient_and_necessary__and_or__just_and_convenient___The_Court_of_Appeal_clarifies_the_proper_test_for_injunctions_in_the_Court_of_Protection__Re_G_&amp;linkInfo=F%23GB%23EWCACIV%23sel1%252022%25year%252022%25page%251312%25&amp;A=0.007809607207865832&amp;bct=A&amp;ps=null&amp;risb=&amp;service=citation&amp;langcountry=GB" TargetMode="External"/><Relationship Id="rId34" Type="http://schemas.openxmlformats.org/officeDocument/2006/relationships/hyperlink" Target="https://www.lexisnexis.com/uk/lexispsl/localgovernment/document/412012/66J2-1TR3-CGX8-00WP-00000-00/linkHandler.faces?psldocinfo=Automatic_suspension_lifted_following_withdrawal_of_appeals__Camelot_UK_Lotteries_Ltd_and_others_v_Gambling_Commission_&amp;linkInfo=F%23GB%23EWHCTCC%23sel1%252022%25year%252022%25page%251664%25&amp;A=0.5645061804923607&amp;bct=A&amp;ps=null&amp;risb=&amp;service=citation&amp;langcountry=GB" TargetMode="External"/><Relationship Id="rId42" Type="http://schemas.openxmlformats.org/officeDocument/2006/relationships/hyperlink" Target="https://www.lexisnexis.com/uk/lexispsl/localgovernment/document/412012/66PX-W5R3-GXF6-80BM-00000-00/linkHandler.faces?psldocinfo=Homelessness_private_rented_sector_offers__PRSOs__a_lesson_in_scrupulous_compliance__Norton_v_LB_Haringey_&amp;linkInfo=F%23GB%23EWCACIV%23sel1%252022%25year%252022%25page%251340%25&amp;A=0.11650370443197922&amp;bct=A&amp;ps=null&amp;risb=&amp;service=citation&amp;langcountry=GB" TargetMode="External"/><Relationship Id="rId47" Type="http://schemas.openxmlformats.org/officeDocument/2006/relationships/hyperlink" Target="https://www.lexisnexis.com/uk/lexispsl/localgovernment/document/412012/66X8-S8N3-GXF6-81HF-00000-00/Local_Authority_s_decision_under_section_18_of_the_Care_Act_2014_unlawful__R_P__v_London_Borough_of_Croydon_" TargetMode="External"/><Relationship Id="rId50" Type="http://schemas.openxmlformats.org/officeDocument/2006/relationships/hyperlink" Target="https://www.lexisnexis.com/uk/lexispsl/localgovernment/document/412012/66BG-JTY3-CGX8-00TP-00000-00/linkHandler.faces?psldocinfo=Local_Government_weekly_highlights_8_September_2022&amp;linkInfo=F%23GB%23LNBNEWS%23sel1%252022%25month%2509%25year%252022%25page%2544%25day%2505%25&amp;A=0.036550332025191756&amp;bct=A&amp;risb=&amp;service=citation&amp;langcountry=GB" TargetMode="External"/><Relationship Id="rId55" Type="http://schemas.openxmlformats.org/officeDocument/2006/relationships/hyperlink" Target="https://www.lexisnexis.com/uk/lexispsl/localgovernment/document/412012/66JF-GCJ3-CGX8-04CD-00000-00/linkHandler.faces?psldocinfo=Local_Government_weekly_highlights_6_October_2022&amp;linkInfo=F%23GB%23LNBNEWS%23sel1%252022%25month%2510%25year%252022%25page%2516%25day%2503%25&amp;A=0.5526435439691437&amp;bct=A&amp;risb=&amp;service=citation&amp;langcountry=GB" TargetMode="External"/><Relationship Id="rId63" Type="http://schemas.openxmlformats.org/officeDocument/2006/relationships/hyperlink" Target="https://www.lexisnexis.com/uk/lexispsl/localgovernment/document/412012/66FF-X6F3-CGX8-0004-00000-00/linkHandler.faces?psldocinfo=Local_Government_weekly_highlights_22_September_2022&amp;linkInfo=F%23GB%23UK_LEG%23num%252022_23a_Title%25&amp;A=0.007792431181725457&amp;bct=A&amp;risb=&amp;service=citation&amp;langcountry=GB" TargetMode="External"/><Relationship Id="rId68" Type="http://schemas.openxmlformats.org/officeDocument/2006/relationships/hyperlink" Target="https://www.lexisnexis.com/uk/lexispsl/localgovernment/document/412012/66BG-JTY3-CGX8-00TP-00000-00/linkHandler.faces?psldocinfo=Local_Government_weekly_highlights_8_September_2022&amp;linkInfo=F%23GB%23UK_LEG%23num%252014_23a_Title%25&amp;A=0.6793530495644429&amp;bct=A&amp;risb=&amp;service=citation&amp;langcountry=GB"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lexisnexis.com/uk/lexispsl/localgovernment/document/412012/66BG-JTY3-CGX8-00TP-00000-00/linkHandler.faces?psldocinfo=Local_Government_weekly_highlights_8_September_2022&amp;linkInfo=F%23GB%23LNBNEWS%23sel1%252022%25month%2509%25year%252022%25page%2532%25day%2502%25&amp;A=0.5956858777211606&amp;bct=A&amp;risb=&amp;service=citation&amp;langcountry=GB" TargetMode="External"/><Relationship Id="rId2" Type="http://schemas.openxmlformats.org/officeDocument/2006/relationships/customXml" Target="../customXml/item2.xml"/><Relationship Id="rId16" Type="http://schemas.openxmlformats.org/officeDocument/2006/relationships/hyperlink" Target="https://www.lexisnexis.com/uk/lexispsl/localgovernment/document/412012/66F7-DHJ3-GXF6-83SJ-00000-00/linkHandler.faces?psldocinfo=Failure_to_act_negligence_claims_against_local_authorities__HXA_v_Surrey_CC__YXA_v_Wolverhampton_CC_&amp;linkInfo=F%23GB%23EWCACIV%23sel1%252022%25year%252022%25page%251196%25&amp;A=0.2178482507011693&amp;bct=A&amp;ps=null&amp;risb=&amp;service=citation&amp;langcountry=GB" TargetMode="External"/><Relationship Id="rId29" Type="http://schemas.openxmlformats.org/officeDocument/2006/relationships/hyperlink" Target="https://www.lexisnexis.com/uk/lexispsl/localgovernment/document/412012/66SD-V9R3-GXF6-80VN-00000-00/linkHandler.faces?psldocinfo=Local_Government_weekly_highlights_3_November_2022&amp;linkInfo=F%23GB%23ALLERD%23sel1%252022%25vol%2511%25year%252022%25page%2505%25sel2%2511%25&amp;A=0.1022033310885927&amp;bct=A&amp;ps=null&amp;risb=&amp;service=citation&amp;langcountry=GB" TargetMode="External"/><Relationship Id="rId11" Type="http://schemas.openxmlformats.org/officeDocument/2006/relationships/hyperlink" Target="https://www.lexisnexis.co.uk/legal/local-government-law" TargetMode="External"/><Relationship Id="rId24" Type="http://schemas.openxmlformats.org/officeDocument/2006/relationships/hyperlink" Target="https://www.lexisnexis.com/uk/lexispsl/localgovernment/document/412012/66WD-DC23-GXF6-804N-00000-00/linkHandler.faces?psldocinfo=Local_Government_weekly_highlights_17_November_2022&amp;linkInfo=F%23GB%23UK_LEG%23num%252005_9a_Title%25&amp;A=0.6793036724218158&amp;bct=A&amp;risb=&amp;service=citation&amp;langcountry=GB" TargetMode="External"/><Relationship Id="rId32" Type="http://schemas.openxmlformats.org/officeDocument/2006/relationships/hyperlink" Target="https://www.lexisnexis.com/uk/lexispsl/localgovernment/document/412012/66R4-VFK3-GXF6-80D9-00000-00/linkHandler.faces?psldocinfo=Application_for_strike_out_time_limits_for_claims_re__alleged_conflicts_of_interest_and_breaches_of_stated_procedure_in_utilities_procurement__Siemens_Mobility_Ltd_v_HS2_&amp;linkInfo=F%23GB%23EWHCTCC%23sel1%252022%25year%252022%25page%252451%25&amp;A=0.6407378047150862&amp;bct=A&amp;risb=&amp;service=citation&amp;langcountry=GB" TargetMode="External"/><Relationship Id="rId37" Type="http://schemas.openxmlformats.org/officeDocument/2006/relationships/hyperlink" Target="https://www.lexisnexis.com/uk/lexispsl/localgovernment/document/412012/66S7-M5R3-CGX8-02CC-00000-00/linkHandler.faces?psldocinfo=Supreme_Court_rules_on_implementability_of_multi_unit_planning_permission_where_subsequent_development_is_carried_out__Hillside_Parks_v_Snowdonia_NPA_&amp;linkInfo=F%23GB%23UKSC%23sel1%252022%25year%252022%25page%2530%25&amp;A=0.3992810582375562&amp;bct=A&amp;ps=null&amp;risb=&amp;service=citation&amp;langcountry=GB" TargetMode="External"/><Relationship Id="rId40" Type="http://schemas.openxmlformats.org/officeDocument/2006/relationships/hyperlink" Target="https://www.lexisnexis.com/uk/lexispsl/localgovernment/document/412012/66XY-38W3-CGX8-04PP-00000-00/linkHandler.faces?psldocinfo=Lawful_or_unlawful__Use_of_hotels_as_asylum_seeker_accommodation_in_planning_terms__Ipswich_Council_v_Fairview_Hotels__Ipswich__and_Serco_Ltd__East_Riding_Council_v_Mears_Group_and_others_&amp;linkInfo=F%23GB%23EWHCKB%23sel1%252022%25year%252022%25page%252868%25&amp;A=0.648609716266358&amp;bct=A&amp;risb=&amp;service=citation&amp;langcountry=GB" TargetMode="External"/><Relationship Id="rId45" Type="http://schemas.openxmlformats.org/officeDocument/2006/relationships/hyperlink" Target="ttps://www.lexisnexis.com/uk/lexispsl/localgovernment/document/412012/66PH-4R63-CGX8-0173-00000-00/An_innovative_way_to_tackle_tenancy_fraud__The_Royal_Borough_of_Kensington_and_Chelsea_v_AirBnB_Payments_UK_Ltd_" TargetMode="External"/><Relationship Id="rId53" Type="http://schemas.openxmlformats.org/officeDocument/2006/relationships/hyperlink" Target="https://www.lexisnexis.com/uk/lexispsl/localgovernment/document/412012/66BG-JTY3-CGX8-00TP-00000-00/linkHandler.faces?psldocinfo=Local_Government_weekly_highlights_8_September_2022&amp;linkInfo=F%23GB%23LNBNEWS%23sel1%252022%25month%2509%25year%252022%25page%2548%25day%2501%25&amp;A=0.5502413279103205&amp;bct=A&amp;risb=&amp;service=citation&amp;langcountry=GB" TargetMode="External"/><Relationship Id="rId58" Type="http://schemas.openxmlformats.org/officeDocument/2006/relationships/hyperlink" Target="https://www.lexisnexis.com/uk/lexispsl/localgovernment/document/412012/66NF-3JD3-GXF6-8487-00000-00/linkHandler.faces?psldocinfo=Local_Government_weekly_highlights_20_October_2022&amp;linkInfo=F%23GB%23LNBNEWS%23sel1%252022%25month%2510%25year%252022%25page%2513%25day%2517%25&amp;A=0.41171783337380496&amp;bct=A&amp;risb=&amp;service=citation&amp;langcountry=GB" TargetMode="External"/><Relationship Id="rId66" Type="http://schemas.openxmlformats.org/officeDocument/2006/relationships/hyperlink" Target="https://www.lexisnexis.com/uk/lexispsl/localgovernment/document/412012/66FF-X6F3-CGX8-0004-00000-00/linkHandler.faces?psldocinfo=Local_Government_weekly_highlights_22_September_2022&amp;ps=null&amp;bct=A&amp;homeCsi=0&amp;A=0.8588664200940562&amp;urlEnc=ISO-8859-1&amp;&amp;dpsi=0S4D&amp;remotekey1=DOC-ID&amp;remotekey2=0S4D_4391398&amp;service=DOC-ID&amp;origdpsi=0S4D" TargetMode="External"/><Relationship Id="rId74" Type="http://schemas.openxmlformats.org/officeDocument/2006/relationships/image" Target="media/image3.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lexisnexis.com/uk/lexispsl/localgovernment/document/412012/66BG-JTY3-CGX8-00TP-00000-00/linkHandler.faces?psldocinfo=Local_Government_weekly_highlights_8_September_2022&amp;ps=null&amp;bct=A&amp;homeCsi=0&amp;A=0.42064406214989025&amp;urlEnc=ISO-8859-1&amp;&amp;dpsi=0S4D&amp;remotekey1=DOC-ID&amp;remotekey2=0S4D_4388425&amp;service=DOC-ID&amp;origdpsi=0S4D"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xisnexis.com/uk/lexispsl/localgovernment/document/412012/66KX-SNR3-GXF6-82H4-00000-00/linkHandler.faces?psldocinfo=Specificity_in_Education__Health_and_Care_Plans__DM_v_Cornwall_CC_&amp;linkInfo=F%23GB%23UKUTAAC%23sel1%252022%25year%252022%25page%25230%25&amp;A=0.3240737284190798&amp;bct=A&amp;risb=&amp;service=citation&amp;langcountry=GB" TargetMode="External"/><Relationship Id="rId31" Type="http://schemas.openxmlformats.org/officeDocument/2006/relationships/hyperlink" Target="https://www.lexisnexis.com/uk/lexispsl/localgovernment/document/412012/66P9-8BV3-CGX8-0265-00000-00/Standing_in_public_procurement_judicial_review_claims_take_a_tumble__R__Good_Law_Project_Ltd__v_Secretary_of_State_for_Health_and_Social_Care_" TargetMode="External"/><Relationship Id="rId44" Type="http://schemas.openxmlformats.org/officeDocument/2006/relationships/hyperlink" Target="https://www.lexisnexis.com/uk/lexispsl/localgovernment/document/412012/66PH-4R63-CGX8-0173-00000-00/linkHandler.faces?psldocinfo=An_innovative_way_to_tackle_tenancy_fraud__The_Royal_Borough_of_Kensington_and_Chelsea_v_AirBnB_Payments_UK_Ltd_&amp;linkInfo=F%23GB%23EWHCCH%23sel1%252022%25year%252022%25page%252209%25&amp;A=0.5508373393438253&amp;bct=A&amp;risb=&amp;service=citation&amp;langcountry=GB" TargetMode="External"/><Relationship Id="rId52" Type="http://schemas.openxmlformats.org/officeDocument/2006/relationships/hyperlink" Target="https://www.lexisnexis.com/uk/lexispsl/localgovernment/document/412012/66BG-JTY3-CGX8-00TP-00000-00/linkHandler.faces?psldocinfo=Local_Government_weekly_highlights_8_September_2022&amp;linkInfo=F%23GB%23LNBNEWS%23sel1%252022%25month%2509%25year%252022%25page%2545%25day%2501%25&amp;A=0.44717313759193966&amp;bct=A&amp;risb=&amp;service=citation&amp;langcountry=GB" TargetMode="External"/><Relationship Id="rId60" Type="http://schemas.openxmlformats.org/officeDocument/2006/relationships/hyperlink" Target="https://www.lexisnexis.com/uk/lexispsl/localgovernment/document/412012/66BG-JTY3-CGX8-00TP-00000-00/linkHandler.faces?psldocinfo=Local_Government_weekly_highlights_8_September_2022&amp;ps=null&amp;bct=A&amp;homeCsi=0&amp;A=0.42064406214989025&amp;urlEnc=ISO-8859-1&amp;&amp;dpsi=0S4D&amp;remotekey1=DOC-ID&amp;remotekey2=0S4D_4388410&amp;service=DOC-ID&amp;origdpsi=0S4D" TargetMode="External"/><Relationship Id="rId65" Type="http://schemas.openxmlformats.org/officeDocument/2006/relationships/hyperlink" Target="https://www.lexisnexis.com/uk/lexispsl/localgovernment/document/412012/66FF-X6F3-CGX8-0004-00000-00/linkHandler.faces?psldocinfo=Local_Government_weekly_highlights_22_September_2022&amp;linkInfo=F%23GB%23UK_LEG%23num%252022_23a_Title%25&amp;A=0.8920878252493787&amp;bct=A&amp;risb=&amp;service=citation&amp;langcountry=GB" TargetMode="External"/><Relationship Id="rId73" Type="http://schemas.openxmlformats.org/officeDocument/2006/relationships/hyperlink" Target="https://www.lexisnexis.com/uk/lexispsl/localgovernment/document/281955/66YS-R7S3-CGX8-04V3-00000-00/DLUHC%20launches%20resident-led%20social%20housing%20panel"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xisnexis.com/uk/lexispsl/localgovernment/document/412012/66TX-W1M3-GXF6-84M0-00000-00/linkHandler.faces?psldocinfo=Local_Government_weekly_highlights_10_November_2022&amp;linkInfo=F%23GB%23EWHCADMIN%23sel1%252022%25year%252022%25page%252817%25&amp;A=0.5279743704883164&amp;bct=A&amp;ps=null&amp;risb=&amp;service=citation&amp;langcountry=GB" TargetMode="External"/><Relationship Id="rId22" Type="http://schemas.openxmlformats.org/officeDocument/2006/relationships/hyperlink" Target="https://www.lexisnexis.com/uk/lexispsl/localgovernment/document/412012/66WD-DC23-GXF6-804N-00000-00/linkHandler.faces?psldocinfo=Local_Government_weekly_highlights_17_November_2022&amp;linkInfo=F%23GB%23UK_LEG%23num%252005_9a_Title%25&amp;A=0.35449019773230495&amp;bct=A&amp;risb=&amp;service=citation&amp;langcountry=GB" TargetMode="External"/><Relationship Id="rId27" Type="http://schemas.openxmlformats.org/officeDocument/2006/relationships/hyperlink" Target="https://www.lexisnexis.com/uk/lexispsl/localgovernment/document/412012/66TP-RF03-CGX8-015H-00000-00/No_requirement_to_consult_owner_occupier_for_works_to_kerb_and_footway_where_requester_pays_for_works__Anwar_v_LB_Ealing_" TargetMode="External"/><Relationship Id="rId30" Type="http://schemas.openxmlformats.org/officeDocument/2006/relationships/hyperlink" Target="https://www.lexisnexis.com/uk/lexispsl/localgovernment/document/412012/66P9-8BV3-CGX8-0265-00000-00/linkHandler.faces?psldocinfo=Standing_in_public_procurement_judicial_review_claims_take_a_tumble__R__Good_Law_Project_Ltd__v_Secretary_of_State_for_Health_and_Social_Care_&amp;linkInfo=F%23GB%23EWHCTCC%23sel1%252022%25year%252022%25page%252468%25&amp;A=0.906986723934631&amp;bct=A&amp;risb=&amp;service=citation&amp;langcountry=GB" TargetMode="External"/><Relationship Id="rId35" Type="http://schemas.openxmlformats.org/officeDocument/2006/relationships/hyperlink" Target="https://www.lexisnexis.com/uk/lexispsl/localgovernment/document/412012/66JF-GCJ3-CGX8-04CD-00000-00/linkHandler.faces?psldocinfo=Local_Government_weekly_highlights_6_October_2022&amp;ps=null&amp;bct=A&amp;homeCsi=0&amp;A=0.007571794852901159&amp;urlEnc=ISO-8859-1&amp;&amp;dpsi=0S4D&amp;remotekey1=DOC-ID&amp;remotekey2=0S4D_4395089&amp;service=DOC-ID&amp;origdpsi=0S4D" TargetMode="External"/><Relationship Id="rId43" Type="http://schemas.openxmlformats.org/officeDocument/2006/relationships/hyperlink" Target="https://www.lexisnexis.com/uk/lexispsl/localgovernment/document/412012/66SD-V9R3-GXF6-80VN-00000-00/linkHandler.faces?psldocinfo=Local_Government_weekly_highlights_3_November_2022&amp;ps=null&amp;bct=A&amp;homeCsi=412012&amp;A=0.6966804681789759&amp;urlEnc=ISO-8859-1&amp;&amp;dpsi=0S4D&amp;remotekey1=DOC-ID&amp;remotekey2=0S4D_4402426&amp;service=DOC-ID&amp;origdpsi=0S4D" TargetMode="External"/><Relationship Id="rId48" Type="http://schemas.openxmlformats.org/officeDocument/2006/relationships/image" Target="media/image2.png"/><Relationship Id="rId56" Type="http://schemas.openxmlformats.org/officeDocument/2006/relationships/hyperlink" Target="https://www.lexisnexis.com/uk/lexispsl/localgovernment/document/412012/66PX-W5R3-GXF6-80CN-00000-00/linkHandler.faces?psldocinfo=Local_Government_weekly_highlights_27_October_2022&amp;linkInfo=F%23GB%23LNBNEWS%23sel1%252022%25month%2510%25year%252022%25page%2555%25day%2520%25&amp;A=0.3867509105861531&amp;bct=A&amp;risb=&amp;service=citation&amp;langcountry=GB" TargetMode="External"/><Relationship Id="rId64" Type="http://schemas.openxmlformats.org/officeDocument/2006/relationships/hyperlink" Target="https://www.lexisnexis.com/uk/lexispsl/localgovernment/document/412012/66FF-X6F3-CGX8-0004-00000-00/linkHandler.faces?psldocinfo=Local_Government_weekly_highlights_22_September_2022&amp;linkInfo=F%23GB%23UK_LEG%23num%252022_23a_Title%25&amp;A=0.4575930098782549&amp;bct=A&amp;risb=&amp;service=citation&amp;langcountry=GB" TargetMode="External"/><Relationship Id="rId69" Type="http://schemas.openxmlformats.org/officeDocument/2006/relationships/hyperlink" Target="https://www.lexisnexis.com/uk/lexispsl/localgovernment/document/412012/66BG-JTY3-CGX8-00TP-00000-00/linkHandler.faces?psldocinfo=Local_Government_weekly_highlights_8_September_2022&amp;linkInfo=F%23GB%23UK_LEG%23num%252022_31a_Title%25&amp;A=0.8138160270844577&amp;bct=A&amp;risb=&amp;service=citation&amp;langcountry=GB"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lexisnexis.com/uk/lexispsl/localgovernment/document/412012/66FF-X6F3-CGX8-0004-00000-00/linkHandler.faces?psldocinfo=Local_Government_weekly_highlights_22_September_2022&amp;linkInfo=F%23GB%23LNBNEWS%23sel1%252022%25month%2509%25year%252022%25page%2547%25day%2521%25&amp;A=0.1329794567508391&amp;bct=A&amp;risb=&amp;service=citation&amp;langcountry=GB" TargetMode="External"/><Relationship Id="rId72" Type="http://schemas.openxmlformats.org/officeDocument/2006/relationships/hyperlink" Target="https://www.lexisnexis.com/uk/lexispsl/localgovernment/document/412012/66BG-JTY3-CGX8-00TP-00000-00/linkHandler.faces?psldocinfo=Local_Government_weekly_highlights_8_September_2022&amp;linkInfo=F%23GB%23LNBNEWS%23sel1%252022%25month%2509%25year%252022%25page%2570%25day%2507%25&amp;A=0.31001767883439013&amp;bct=A&amp;risb=&amp;service=citation&amp;langcountry=GB"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lexisnexis.com/uk/lexispsl/localgovernment/document/412012/66TX-W1M3-GXF6-84M0-00000-00/linkHandler.faces?psldocinfo=Local_Government_weekly_highlights_10_November_2022&amp;linkInfo=F%23GB%23EWHCADMIN%23sel1%252022%25year%252022%25page%252817%25&amp;A=0.5279743704883164&amp;bct=A&amp;ps=null&amp;risb=&amp;service=citation&amp;langcountry=GB" TargetMode="External"/><Relationship Id="rId17" Type="http://schemas.openxmlformats.org/officeDocument/2006/relationships/hyperlink" Target="https://www.lexisnexis.com/uk/lexispsl/localgovernment/document/412012/66F7-DHJ3-GXF6-83SJ-00000-00/linkHandler.faces?psldocinfo=Failure_to_act_negligence_claims_against_local_authorities__HXA_v_Surrey_CC__YXA_v_Wolverhampton_CC_&amp;linkInfo=F%23GB%23ALLERD%23sel1%252022%25vol%2509%25year%252022%25page%2518%25sel2%2509%25&amp;A=0.9932944058719375&amp;bct=A&amp;ps=null&amp;risb=&amp;service=citation&amp;langcountry=GB" TargetMode="External"/><Relationship Id="rId25" Type="http://schemas.openxmlformats.org/officeDocument/2006/relationships/hyperlink" Target="https://www.lexisnexis.com/uk/lexispsl/localgovernment/document/412012/66WD-DC23-GXF6-804N-00000-00/linkHandler.faces?psldocinfo=Local_Government_weekly_highlights_17_November_2022&amp;ps=null&amp;bct=A&amp;homeCsi=0&amp;A=0.0753045268432706&amp;urlEnc=ISO-8859-1&amp;&amp;dpsi=0S4D&amp;remotekey1=DOC-ID&amp;remotekey2=0S4D_4407895&amp;service=DOC-ID&amp;origdpsi=0S4D" TargetMode="External"/><Relationship Id="rId33" Type="http://schemas.openxmlformats.org/officeDocument/2006/relationships/hyperlink" Target="https://www.lexisnexis.com/uk/lexispsl/localgovernment/document/412012/66R4-VFK3-GXF6-80D9-00000-00/Application_for_strike_out_time_limits_for_claims_re__alleged_conflicts_of_interest_and_breaches_of_stated_procedure_in_utilities_procurement__Siemens_Mobility_Ltd_v_HS2_" TargetMode="External"/><Relationship Id="rId38" Type="http://schemas.openxmlformats.org/officeDocument/2006/relationships/hyperlink" Target="https://www.lexisnexis.com/uk/lexispsl/localgovernment/document/412012/66SD-V9R3-GXF6-80VN-00000-00/linkHandler.faces?psldocinfo=Local_Government_weekly_highlights_3_November_2022&amp;ps=null&amp;bct=A&amp;homeCsi=0&amp;A=0.6063012316638845&amp;urlEnc=ISO-8859-1&amp;&amp;dpsi=0S4D&amp;remotekey1=DOC-ID&amp;remotekey2=0S4D_4405068&amp;service=DOC-ID&amp;origdpsi=0S4D" TargetMode="External"/><Relationship Id="rId46" Type="http://schemas.openxmlformats.org/officeDocument/2006/relationships/hyperlink" Target="https://www.lexisnexis.com/uk/lexispsl/localgovernment/document/412012/66X8-S8N3-GXF6-81HF-00000-00/linkHandler.faces?psldocinfo=Local_Authority_s_decision_under_section_18_of_the_Care_Act_2014_unlawful__R_P__v_London_Borough_of_Croydon_&amp;linkInfo=F%23GB%23EWHCADMIN%23sel1%252022%25year%252022%25page%252886%25&amp;A=0.6593642513778254&amp;bct=A&amp;risb=&amp;service=citation&amp;langcountry=GB" TargetMode="External"/><Relationship Id="rId59" Type="http://schemas.openxmlformats.org/officeDocument/2006/relationships/hyperlink" Target="https://www.lexisnexis.com/uk/lexispsl/localgovernment/document/412012/66XR-1NW3-GXF6-80GT-00000-00/Reflections_by_Sir_John_Saunders_on_the_part_that_licensing_authorities_can_play_in_preventing_or_mitigating_the_effects_of_a_terrorist_attack" TargetMode="External"/><Relationship Id="rId67" Type="http://schemas.openxmlformats.org/officeDocument/2006/relationships/hyperlink" Target="https://www.lexisnexis.com/uk/lexispsl/localgovernment/document/412012/66BG-JTY3-CGX8-00TP-00000-00/linkHandler.faces?psldocinfo=Local_Government_weekly_highlights_8_September_2022&amp;linkInfo=F%23GB%23UK_LEG%23num%252014_23a_Title%25&amp;A=0.22258657223694744&amp;bct=A&amp;risb=&amp;service=citation&amp;langcountry=GB" TargetMode="External"/><Relationship Id="rId20" Type="http://schemas.openxmlformats.org/officeDocument/2006/relationships/hyperlink" Target="https://www.lexisnexis.com/uk/lexispsl/localgovernment/document/412012/66KX-SNR3-GXF6-82H4-00000-00/Specificity_in_Education__Health_and_Care_Plans__DM_v_Cornwall_CC_" TargetMode="External"/><Relationship Id="rId41" Type="http://schemas.openxmlformats.org/officeDocument/2006/relationships/hyperlink" Target="https://www.lexisnexis.com/uk/lexispsl/localgovernment/document/412012/66XY-38W3-CGX8-04PP-00000-00/Lawful%20or%20unlawful?%20Use%20of%20hotels%20as%20asylum%20seeker%20accommodation%20in%20planning%20terms%20(Ipswich%20Council%20v%20Fairview%20Hotels%20(Ipswich)%20and%20Serco%20Ltd,%20East%20Riding%20Council%20v%20Mears%20Group%20and%20others)" TargetMode="External"/><Relationship Id="rId54" Type="http://schemas.openxmlformats.org/officeDocument/2006/relationships/hyperlink" Target="https://www.lexisnexis.com/uk/lexispsl/localgovernment/document/412012/66JF-GCJ3-CGX8-04CD-00000-00/linkHandler.faces?psldocinfo=Local_Government_weekly_highlights_6_October_2022&amp;linkInfo=F%23GB%23UK_LEG%23num%252022_21a_Title%25&amp;A=0.329932432449765&amp;bct=A&amp;risb=&amp;service=citation&amp;langcountry=GB" TargetMode="External"/><Relationship Id="rId62" Type="http://schemas.openxmlformats.org/officeDocument/2006/relationships/hyperlink" Target="https://www.lexisnexis.com/uk/lexispsl/localgovernment/document/412012/66D0-4BR3-GXF6-83GH-00000-00/linkHandler.faces?psldocinfo=Local_Government_weekly_highlights_15_September_2022&amp;ps=null&amp;bct=A&amp;homeCsi=0&amp;A=0.8284524575360086&amp;urlEnc=ISO-8859-1&amp;&amp;dpsi=0S4D&amp;remotekey1=DOC-ID&amp;remotekey2=0S4D_4388880&amp;service=DOC-ID&amp;origdpsi=0S4D" TargetMode="External"/><Relationship Id="rId70" Type="http://schemas.openxmlformats.org/officeDocument/2006/relationships/hyperlink" Target="https://www.lexisnexis.com/uk/lexispsl/localgovernment/document/412012/66BG-JTY3-CGX8-00TP-00000-00/linkHandler.faces?psldocinfo=Local_Government_weekly_highlights_8_September_2022&amp;linkInfo=F%23GB%23UK_LEG%23num%252014_23a_SECT_74%25&amp;A=0.687664437986699&amp;bct=A&amp;risb=&amp;service=citation&amp;langcountry=GB" TargetMode="External"/><Relationship Id="rId75" Type="http://schemas.openxmlformats.org/officeDocument/2006/relationships/hyperlink" Target="https://www.lexisnexis.co.uk/video/overview.html?segment=public-sector&amp;product=al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xisnexis.com/uk/lexispsl/localgovernment/document/412012/66N7-0BG3-GXF6-81R3-00000-00/Local_authority_powers_to_prosecute_consumer_offences__R_v_AUH_and_others_" TargetMode="External"/><Relationship Id="rId23" Type="http://schemas.openxmlformats.org/officeDocument/2006/relationships/hyperlink" Target="https://www.lexisnexis.com/uk/lexispsl/localgovernment/document/412012/66WD-DC23-GXF6-804N-00000-00/linkHandler.faces?psldocinfo=Local_Government_weekly_highlights_17_November_2022&amp;linkInfo=F%23GB%23UK_LEG%23num%252005_9a_Title%25&amp;A=0.9154471722700274&amp;bct=A&amp;risb=&amp;service=citation&amp;langcountry=GB" TargetMode="External"/><Relationship Id="rId28" Type="http://schemas.openxmlformats.org/officeDocument/2006/relationships/hyperlink" Target="https://www.lexisnexis.com/uk/lexispsl/localgovernment/document/412012/66SD-V9R3-GXF6-80VN-00000-00/linkHandler.faces?psldocinfo=Local_Government_weekly_highlights_3_November_2022&amp;linkInfo=F%23GB%23ALLERD%23sel1%252022%25vol%2511%25year%252022%25page%2505%25sel2%2511%25&amp;A=0.4490007339301729&amp;bct=A&amp;ps=null&amp;risb=&amp;service=citation&amp;langcountry=GB" TargetMode="External"/><Relationship Id="rId36" Type="http://schemas.openxmlformats.org/officeDocument/2006/relationships/image" Target="media/image1.png"/><Relationship Id="rId49" Type="http://schemas.openxmlformats.org/officeDocument/2006/relationships/hyperlink" Target="https://www.lexisnexis.com/uk/lexispsl/localgovernment/document/412012/6690-K0K3-GXF6-80CP-00000-00/linkHandler.faces?psldocinfo=Local_Government_weekly_highlights_1_September_2022&amp;linkInfo=F%23GB%23LNBNEWS%23sel1%252022%25month%2508%25year%252022%25page%2539%25day%2531%25&amp;A=0.6358222143993593&amp;bct=A&amp;risb=&amp;service=citation&amp;langcountry=GB" TargetMode="External"/><Relationship Id="rId57" Type="http://schemas.openxmlformats.org/officeDocument/2006/relationships/hyperlink" Target="https://www.lexisnexis.com/uk/lexispsl/localgovernment/document/412012/66NF-3JD3-GXF6-8487-00000-00/linkHandler.faces?psldocinfo=Local_Government_weekly_highlights_20_October_2022&amp;linkInfo=F%23GB%23UK_LEG%23num%252022_31a_Title%25&amp;A=0.34023866400530056&amp;bct=A&amp;risb=&amp;service=citation&amp;langcountry=GB"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DE53F808BA0B4F900721DBABF587C7" ma:contentTypeVersion="26" ma:contentTypeDescription="Create a new document." ma:contentTypeScope="" ma:versionID="e03689b92b0991f825492af0dcaaea1f">
  <xsd:schema xmlns:xsd="http://www.w3.org/2001/XMLSchema" xmlns:xs="http://www.w3.org/2001/XMLSchema" xmlns:p="http://schemas.microsoft.com/office/2006/metadata/properties" xmlns:ns2="ee1db09c-b981-4ef3-bdc2-e768e2d6146d" xmlns:ns3="d457bd82-22be-418b-955d-8659add46f50" targetNamespace="http://schemas.microsoft.com/office/2006/metadata/properties" ma:root="true" ma:fieldsID="9bd203e552dc1bdeef4715f5f5802d65" ns2:_="" ns3:_="">
    <xsd:import namespace="ee1db09c-b981-4ef3-bdc2-e768e2d6146d"/>
    <xsd:import namespace="d457bd82-22be-418b-955d-8659add46f50"/>
    <xsd:element name="properties">
      <xsd:complexType>
        <xsd:sequence>
          <xsd:element name="documentManagement">
            <xsd:complexType>
              <xsd:all>
                <xsd:element ref="ns2:Sitefinitylink" minOccurs="0"/>
                <xsd:element ref="ns2:Producttags" minOccurs="0"/>
                <xsd:element ref="ns2:Dav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egacyFolders" minOccurs="0"/>
                <xsd:element ref="ns2:MediaLengthInSeconds" minOccurs="0"/>
                <xsd:element ref="ns2:Imageno_x002e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db09c-b981-4ef3-bdc2-e768e2d6146d" elementFormDefault="qualified">
    <xsd:import namespace="http://schemas.microsoft.com/office/2006/documentManagement/types"/>
    <xsd:import namespace="http://schemas.microsoft.com/office/infopath/2007/PartnerControls"/>
    <xsd:element name="Sitefinitylink" ma:index="2" nillable="true" ma:displayName="Sitefinity link" ma:description="Where this image exists in sitefinity" ma:format="Hyperlink" ma:internalName="Sitefinity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ducttags" ma:index="3" nillable="true" ma:displayName="Product tags" ma:default="Not yet aligned" ma:description="Which product or resource does it belong to?" ma:format="Dropdown" ma:internalName="Producttags">
      <xsd:complexType>
        <xsd:complexContent>
          <xsd:extension base="dms:MultiChoiceFillIn">
            <xsd:sequence>
              <xsd:element name="Value" maxOccurs="unbounded" minOccurs="0" nillable="true">
                <xsd:simpleType>
                  <xsd:union memberTypes="dms:Text">
                    <xsd:simpleType>
                      <xsd:restriction base="dms:Choice">
                        <xsd:enumeration value="LexisPSL"/>
                        <xsd:enumeration value="LexisLibrary"/>
                        <xsd:enumeration value="Lexis Draft"/>
                        <xsd:enumeration value="Not yet aligned"/>
                        <xsd:enumeration value="Newsdesk"/>
                        <xsd:enumeration value="International"/>
                        <xsd:enumeration value="Research and reports"/>
                        <xsd:enumeration value="Brexit"/>
                      </xsd:restriction>
                    </xsd:simpleType>
                  </xsd:union>
                </xsd:simpleType>
              </xsd:element>
            </xsd:sequence>
          </xsd:extension>
        </xsd:complexContent>
      </xsd:complexType>
    </xsd:element>
    <xsd:element name="David" ma:index="4" nillable="true" ma:displayName="Image ratio" ma:description="The dimensions for the image" ma:format="Dropdown" ma:internalName="David">
      <xsd:simpleType>
        <xsd:union memberTypes="dms:Text">
          <xsd:simpleType>
            <xsd:restriction base="dms:Choice">
              <xsd:enumeration value="Banner"/>
              <xsd:enumeration value="21:9"/>
              <xsd:enumeration value="16:9"/>
              <xsd:enumeration value="4:3"/>
              <xsd:enumeration value="1:1"/>
              <xsd:enumeration value="Original"/>
              <xsd:enumeration value="N/A"/>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Product" ma:description="What product does this image relate to?"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egacyFolders" ma:index="23" nillable="true" ma:displayName="Legacy Folders" ma:description="Keywords to where the item used to live" ma:format="Dropdown" ma:internalName="LegacyFolders">
      <xsd:complexType>
        <xsd:complexContent>
          <xsd:extension base="dms:MultiChoiceFillIn">
            <xsd:sequence>
              <xsd:element name="Value" maxOccurs="unbounded" minOccurs="0" nillable="true">
                <xsd:simpleType>
                  <xsd:union memberTypes="dms:Text">
                    <xsd:simpleType>
                      <xsd:restriction base="dms:Choice">
                        <xsd:enumeration value="Choice 1"/>
                      </xsd:restriction>
                    </xsd:simpleType>
                  </xsd:un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Imageno_x002e_" ma:index="25" nillable="true" ma:displayName="Image no." ma:decimals="0" ma:format="Dropdown" ma:internalName="Imageno_x002e_" ma:percentage="FALSE">
      <xsd:simpleType>
        <xsd:restriction base="dms:Number"/>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bd82-22be-418b-955d-8659add46f50"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8b3d8d7a-eae2-42da-a002-f19166118db4}" ma:internalName="TaxCatchAll" ma:showField="CatchAllData" ma:web="d457bd82-22be-418b-955d-8659add4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ducttags xmlns="ee1db09c-b981-4ef3-bdc2-e768e2d6146d">
      <Value>Not yet aligned</Value>
    </Producttags>
    <David xmlns="ee1db09c-b981-4ef3-bdc2-e768e2d6146d" xsi:nil="true"/>
    <Sitefinitylink xmlns="ee1db09c-b981-4ef3-bdc2-e768e2d6146d">
      <Url xsi:nil="true"/>
      <Description xsi:nil="true"/>
    </Sitefinitylink>
    <lcf76f155ced4ddcb4097134ff3c332f xmlns="ee1db09c-b981-4ef3-bdc2-e768e2d6146d">
      <Terms xmlns="http://schemas.microsoft.com/office/infopath/2007/PartnerControls"/>
    </lcf76f155ced4ddcb4097134ff3c332f>
    <TaxCatchAll xmlns="d457bd82-22be-418b-955d-8659add46f50" xsi:nil="true"/>
    <Imageno_x002e_ xmlns="ee1db09c-b981-4ef3-bdc2-e768e2d6146d" xsi:nil="true"/>
    <LegacyFolders xmlns="ee1db09c-b981-4ef3-bdc2-e768e2d6146d" xsi:nil="true"/>
  </documentManagement>
</p:properties>
</file>

<file path=customXml/itemProps1.xml><?xml version="1.0" encoding="utf-8"?>
<ds:datastoreItem xmlns:ds="http://schemas.openxmlformats.org/officeDocument/2006/customXml" ds:itemID="{6D5C2905-EC85-4BC8-BAC7-B056837A86BB}">
  <ds:schemaRefs>
    <ds:schemaRef ds:uri="http://schemas.openxmlformats.org/officeDocument/2006/bibliography"/>
  </ds:schemaRefs>
</ds:datastoreItem>
</file>

<file path=customXml/itemProps2.xml><?xml version="1.0" encoding="utf-8"?>
<ds:datastoreItem xmlns:ds="http://schemas.openxmlformats.org/officeDocument/2006/customXml" ds:itemID="{DC88EB5B-D836-4306-A15F-9C68D2E5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db09c-b981-4ef3-bdc2-e768e2d6146d"/>
    <ds:schemaRef ds:uri="d457bd82-22be-418b-955d-8659add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4077CA-61B9-4B27-849C-F476EBE57B62}">
  <ds:schemaRefs>
    <ds:schemaRef ds:uri="http://schemas.microsoft.com/sharepoint/v3/contenttype/forms"/>
  </ds:schemaRefs>
</ds:datastoreItem>
</file>

<file path=customXml/itemProps4.xml><?xml version="1.0" encoding="utf-8"?>
<ds:datastoreItem xmlns:ds="http://schemas.openxmlformats.org/officeDocument/2006/customXml" ds:itemID="{66281DED-8A2A-43D9-8E0E-49151341ABD0}">
  <ds:schemaRefs>
    <ds:schemaRef ds:uri="http://schemas.microsoft.com/office/2006/metadata/properties"/>
    <ds:schemaRef ds:uri="http://schemas.microsoft.com/office/infopath/2007/PartnerControls"/>
    <ds:schemaRef ds:uri="ee1db09c-b981-4ef3-bdc2-e768e2d6146d"/>
    <ds:schemaRef ds:uri="d457bd82-22be-418b-955d-8659add46f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8839</Words>
  <Characters>50386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Anne (LNG-HBE)</dc:creator>
  <cp:keywords/>
  <dc:description/>
  <cp:lastModifiedBy>Beryl Heath</cp:lastModifiedBy>
  <cp:revision>2</cp:revision>
  <dcterms:created xsi:type="dcterms:W3CDTF">2022-12-05T13:44:00Z</dcterms:created>
  <dcterms:modified xsi:type="dcterms:W3CDTF">2022-12-05T13:44:00Z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iteId">
    <vt:lpwstr>9274ee3f-9425-4109-a27f-9fb15c10675d</vt:lpwstr>
  </property>
  <property fmtid="{D5CDD505-2E9C-101B-9397-08002B2CF9AE}" pid="4" name="MSIP_Label_549ac42a-3eb4-4074-b885-aea26bd6241e_Owner">
    <vt:lpwstr>KINGSLAX@legal.regn.net</vt:lpwstr>
  </property>
  <property fmtid="{D5CDD505-2E9C-101B-9397-08002B2CF9AE}" pid="5" name="MSIP_Label_549ac42a-3eb4-4074-b885-aea26bd6241e_SetDate">
    <vt:lpwstr>2021-11-22T12:44:22.7871819Z</vt:lpwstr>
  </property>
  <property fmtid="{D5CDD505-2E9C-101B-9397-08002B2CF9AE}" pid="6" name="MSIP_Label_549ac42a-3eb4-4074-b885-aea26bd6241e_Name">
    <vt:lpwstr>General Business</vt:lpwstr>
  </property>
  <property fmtid="{D5CDD505-2E9C-101B-9397-08002B2CF9AE}" pid="7" name="MSIP_Label_549ac42a-3eb4-4074-b885-aea26bd6241e_Application">
    <vt:lpwstr>Microsoft Azure Information Protection</vt:lpwstr>
  </property>
  <property fmtid="{D5CDD505-2E9C-101B-9397-08002B2CF9AE}" pid="8" name="MSIP_Label_549ac42a-3eb4-4074-b885-aea26bd6241e_ActionId">
    <vt:lpwstr>e220eb8b-fdff-4271-89a1-e31370cf0516</vt:lpwstr>
  </property>
  <property fmtid="{D5CDD505-2E9C-101B-9397-08002B2CF9AE}" pid="9" name="MSIP_Label_549ac42a-3eb4-4074-b885-aea26bd6241e_Extended_MSFT_Method">
    <vt:lpwstr>Automatic</vt:lpwstr>
  </property>
  <property fmtid="{D5CDD505-2E9C-101B-9397-08002B2CF9AE}" pid="10" name="Sensitivity">
    <vt:lpwstr>General Business</vt:lpwstr>
  </property>
  <property fmtid="{D5CDD505-2E9C-101B-9397-08002B2CF9AE}" pid="11" name="ContentTypeId">
    <vt:lpwstr>0x010100A7DE53F808BA0B4F900721DBABF587C7</vt:lpwstr>
  </property>
  <property fmtid="{D5CDD505-2E9C-101B-9397-08002B2CF9AE}" pid="12" name="MediaServiceImageTags">
    <vt:lpwstr/>
  </property>
  <property fmtid="{D5CDD505-2E9C-101B-9397-08002B2CF9AE}" pid="13" name="LN_Create_DocumentId">
    <vt:lpwstr>db08eab2-9104-4449-abc5-9355e2215440</vt:lpwstr>
  </property>
  <property fmtid="{D5CDD505-2E9C-101B-9397-08002B2CF9AE}" pid="14" name="IsRedacted">
    <vt:bool>false</vt:bool>
  </property>
  <property fmtid="{D5CDD505-2E9C-101B-9397-08002B2CF9AE}" pid="15" name="GrammarlyDocumentId">
    <vt:lpwstr>28e36c20a4f05a6a3dc507dd85f9ea6dc62e1530ea1dbcee74396b34da016ef6</vt:lpwstr>
  </property>
</Properties>
</file>